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data4.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5.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HostTable"/>
        <w:tblpPr w:leftFromText="180" w:rightFromText="180" w:horzAnchor="margin" w:tblpXSpec="center" w:tblpY="-600"/>
        <w:tblW w:w="15210"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Layout table"/>
      </w:tblPr>
      <w:tblGrid>
        <w:gridCol w:w="4585"/>
        <w:gridCol w:w="252"/>
        <w:gridCol w:w="87"/>
        <w:gridCol w:w="5001"/>
        <w:gridCol w:w="87"/>
        <w:gridCol w:w="5198"/>
      </w:tblGrid>
      <w:tr w:rsidR="007678A8" w:rsidTr="000F56F9">
        <w:trPr>
          <w:trHeight w:hRule="exact" w:val="10110"/>
          <w:jc w:val="left"/>
        </w:trPr>
        <w:tc>
          <w:tcPr>
            <w:tcW w:w="4585" w:type="dxa"/>
          </w:tcPr>
          <w:p w:rsidR="00E961D5" w:rsidRPr="00E961D5" w:rsidRDefault="00EE241B" w:rsidP="00E961D5">
            <w:pPr>
              <w:bidi/>
              <w:jc w:val="center"/>
            </w:pPr>
            <w:r>
              <w:rPr>
                <w:noProof/>
                <w:lang w:eastAsia="en-US"/>
                <w14:ligatures w14:val="standard"/>
              </w:rPr>
              <w:drawing>
                <wp:inline distT="0" distB="0" distL="0" distR="0" wp14:anchorId="24B33549" wp14:editId="0A100A3D">
                  <wp:extent cx="2171700" cy="1400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536.JPG"/>
                          <pic:cNvPicPr/>
                        </pic:nvPicPr>
                        <pic:blipFill>
                          <a:blip r:embed="rId9">
                            <a:extLst>
                              <a:ext uri="{28A0092B-C50C-407E-A947-70E740481C1C}">
                                <a14:useLocalDpi xmlns:a14="http://schemas.microsoft.com/office/drawing/2010/main" val="0"/>
                              </a:ext>
                            </a:extLst>
                          </a:blip>
                          <a:stretch>
                            <a:fillRect/>
                          </a:stretch>
                        </pic:blipFill>
                        <pic:spPr>
                          <a:xfrm>
                            <a:off x="0" y="0"/>
                            <a:ext cx="2182176" cy="1406929"/>
                          </a:xfrm>
                          <a:prstGeom prst="rect">
                            <a:avLst/>
                          </a:prstGeom>
                        </pic:spPr>
                      </pic:pic>
                    </a:graphicData>
                  </a:graphic>
                </wp:inline>
              </w:drawing>
            </w:r>
          </w:p>
          <w:p w:rsidR="00E961D5" w:rsidRDefault="00EE241B" w:rsidP="005A6C24">
            <w:pPr>
              <w:shd w:val="clear" w:color="auto" w:fill="E3F4F4" w:themeFill="accent1" w:themeFillTint="33"/>
              <w:bidi/>
              <w:ind w:left="90" w:right="85"/>
              <w:jc w:val="both"/>
              <w:rPr>
                <w:rFonts w:cs="B Nazanin"/>
                <w:b/>
                <w:bCs/>
                <w:spacing w:val="-10"/>
                <w:szCs w:val="24"/>
                <w:lang w:bidi="fa-IR"/>
              </w:rPr>
            </w:pPr>
            <w:r w:rsidRPr="00E961D5">
              <w:rPr>
                <w:rFonts w:cs="B Nazanin"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یکی از راه های تشخیصی و درمانی بسیاری از بیماری ها دسترسی به ورید و شریان های اندام ها  می باشد. این مهارت نیاز به یادگیری صحیح و تمرین زیاد دارد که  در مراکز دانشگاهی دنیا این کار روی مولاژ های مخصوص در مراکز مهارت های بالینی آموزش داده می شود. در ایران نیز این مولاژ ها با هزینه ی بسیار زیاد از طریق شرکت های وارد کننده،  آن هم به تعداد محدود وارد می شود که هر دانشجو فقط یک الی دو بار می تواند تمرین کند. شرکت تاوا بنیان توانست این مولاژ های پر مصرف برای آموزش مهارت بالینی را طراحی و بسازد تا بتوان با هزینه ی کم آموزش دانشجویان در این زمینه را ارتقا داد. مولاژ ساخته شده توسط مخترین شرکت از جنس سیلیکون خالص می باشد که کاملا بهداشتی بوده و از نظر کیفیت پوست و ورید ها برابر با آخرین نمونه های</w:t>
            </w:r>
            <w:r w:rsidR="005A6C24">
              <w:rPr>
                <w:rFonts w:cs="B Nazanin"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پیشرفته موجود در دنیا می باشد.</w:t>
            </w:r>
          </w:p>
          <w:p w:rsidR="00E961D5" w:rsidRDefault="00E961D5" w:rsidP="00E961D5">
            <w:pPr>
              <w:shd w:val="clear" w:color="auto" w:fill="E3F4F4" w:themeFill="accent1" w:themeFillTint="33"/>
              <w:bidi/>
              <w:jc w:val="both"/>
              <w:rPr>
                <w:rFonts w:cs="B Nazanin"/>
                <w:b/>
                <w:bCs/>
                <w:spacing w:val="-10"/>
                <w:szCs w:val="24"/>
                <w:lang w:bidi="fa-IR"/>
              </w:rPr>
            </w:pPr>
          </w:p>
          <w:p w:rsidR="00E961D5" w:rsidRPr="00EE241B" w:rsidRDefault="00E961D5" w:rsidP="00E961D5">
            <w:pPr>
              <w:shd w:val="clear" w:color="auto" w:fill="E3F4F4" w:themeFill="accent1" w:themeFillTint="33"/>
              <w:bidi/>
              <w:jc w:val="both"/>
              <w:rPr>
                <w:rFonts w:cs="B Nazanin"/>
                <w:b/>
                <w:bCs/>
                <w:spacing w:val="-10"/>
                <w:szCs w:val="24"/>
                <w:rtl/>
                <w:lang w:bidi="fa-IR"/>
              </w:rPr>
            </w:pPr>
          </w:p>
          <w:p w:rsidR="00EE241B" w:rsidRPr="00114061" w:rsidRDefault="00EE241B" w:rsidP="00AE4594">
            <w:pPr>
              <w:bidi/>
              <w:jc w:val="both"/>
              <w:rPr>
                <w:rFonts w:cs="B Nazanin"/>
                <w:sz w:val="24"/>
                <w:szCs w:val="24"/>
                <w:rtl/>
              </w:rPr>
            </w:pPr>
          </w:p>
          <w:p w:rsidR="007678A8" w:rsidRPr="00EE241B" w:rsidRDefault="007678A8" w:rsidP="00AE4594">
            <w:pPr>
              <w:bidi/>
            </w:pPr>
          </w:p>
        </w:tc>
        <w:tc>
          <w:tcPr>
            <w:tcW w:w="252" w:type="dxa"/>
          </w:tcPr>
          <w:p w:rsidR="007678A8" w:rsidRDefault="007678A8" w:rsidP="00AE4594">
            <w:pPr>
              <w:bidi/>
            </w:pPr>
          </w:p>
        </w:tc>
        <w:tc>
          <w:tcPr>
            <w:tcW w:w="87" w:type="dxa"/>
            <w:shd w:val="clear" w:color="auto" w:fill="426F28" w:themeFill="accent3" w:themeFillShade="80"/>
          </w:tcPr>
          <w:p w:rsidR="007678A8" w:rsidRDefault="007678A8" w:rsidP="00AE4594">
            <w:pPr>
              <w:bidi/>
            </w:pPr>
          </w:p>
        </w:tc>
        <w:tc>
          <w:tcPr>
            <w:tcW w:w="5001" w:type="dxa"/>
          </w:tcPr>
          <w:p w:rsidR="007678A8" w:rsidRDefault="00983999" w:rsidP="00AE4594">
            <w:pPr>
              <w:bidi/>
            </w:pPr>
            <w:r>
              <w:rPr>
                <w:noProof/>
                <w:lang w:eastAsia="en-US"/>
              </w:rPr>
              <mc:AlternateContent>
                <mc:Choice Requires="wps">
                  <w:drawing>
                    <wp:anchor distT="45720" distB="45720" distL="114300" distR="114300" simplePos="0" relativeHeight="251667456" behindDoc="0" locked="0" layoutInCell="1" allowOverlap="1" wp14:anchorId="24657C09" wp14:editId="64542FBF">
                      <wp:simplePos x="0" y="0"/>
                      <wp:positionH relativeFrom="column">
                        <wp:posOffset>160655</wp:posOffset>
                      </wp:positionH>
                      <wp:positionV relativeFrom="paragraph">
                        <wp:posOffset>69215</wp:posOffset>
                      </wp:positionV>
                      <wp:extent cx="2857500" cy="6346190"/>
                      <wp:effectExtent l="0" t="0" r="1905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346190"/>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E961D5" w:rsidRPr="00E961D5" w:rsidRDefault="00E961D5" w:rsidP="000F56F9">
                                  <w:pPr>
                                    <w:bidi/>
                                    <w:spacing w:line="240" w:lineRule="auto"/>
                                    <w:jc w:val="both"/>
                                    <w:rPr>
                                      <w:rFonts w:cs="B Nazanin"/>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83999" w:rsidRDefault="00983999" w:rsidP="00E961D5">
                                  <w:pPr>
                                    <w:bidi/>
                                    <w:spacing w:line="240" w:lineRule="auto"/>
                                    <w:jc w:val="both"/>
                                  </w:pPr>
                                  <w:r w:rsidRPr="00560BD9">
                                    <w:rPr>
                                      <w:rFonts w:cs="B Nazanin"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شرکت تاوا بنیان سلامت با همکاری مرکز مهارت های بالینی دانشکده ی پزشکی دانشگاه علوم پزشکی تبریز برای اولین بار در ایران  قادر به ساخت مولاژ های آموزشی - پزشکی از جنس سیلیکون، در زمینه ی انجام کریکوتیروتومی، نحوه ی بخیه زدن، خون گیری شریانی، تزریق وریدی، تزریق عضلانی و تزریق زیر جلدی و داخل جلدی شده است. یادگیری  این مهارت ها  برای دانشجویان پزشکی و پیرا پزشکی قبل از ورود آنها به محیط بالینی ضروری می باشد چر اکه یکی از دغدغه های اصلی دانشگاه های علوم پزشکی آموزش صحیح دانشجویان </w:t>
                                  </w:r>
                                  <w:r w:rsidRPr="00560BD9">
                                    <w:rPr>
                                      <w:rFonts w:cs="B Nazanin" w:hint="cs"/>
                                      <w:bCs/>
                                      <w:color w:val="000000"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است</w:t>
                                  </w:r>
                                  <w:r w:rsidRPr="00560BD9">
                                    <w:rPr>
                                      <w:rFonts w:cs="B Nazanin"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این واحد در نظر دارد در صورت حمایت توسط دانشگاه مانکن های  تخصصی در زمینه ی احیای قلبی ریوی و سایر پروسیجر های تشخیصی و درمانی را طراحی و به مرحله ی ساخت برساند. در این راستا تاکنون دو طرح با موضوعات (مقایسه ی مولاژ کریکوتیروتومی </w:t>
                                  </w:r>
                                  <w:r w:rsidRPr="00560BD9">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 made model</w:t>
                                  </w:r>
                                  <w:r w:rsidRPr="00560BD9">
                                    <w:rPr>
                                      <w:rFonts w:asciiTheme="majorBidi" w:hAnsiTheme="majorBidi" w:cstheme="majorBidi"/>
                                      <w:bCs/>
                                      <w:color w:val="000000"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0BD9">
                                    <w:rPr>
                                      <w:rFonts w:cs="B Nazanin" w:hint="cs"/>
                                      <w:bCs/>
                                      <w:color w:val="000000"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 نوع تجاری بر روی آموزش دستیاران طب اورژانس) و (</w:t>
                                  </w:r>
                                  <w:r w:rsidRPr="00560BD9">
                                    <w:rPr>
                                      <w:rFonts w:cs="B Nazanin"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مقایسه ی مولاژ خون گیری شریانی </w:t>
                                  </w:r>
                                  <w:r w:rsidRPr="00560BD9">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 made model</w:t>
                                  </w:r>
                                  <w:r w:rsidRPr="00560BD9">
                                    <w:rPr>
                                      <w:rFonts w:cs="B Nazanin" w:hint="cs"/>
                                      <w:bCs/>
                                      <w:color w:val="000000"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با نوع تجاری بر روی آموزش دستیاران طب اورژانس) را به مرحله ی ثبت رسانده و در مرحله ی اجرا می باشد.</w:t>
                                  </w:r>
                                  <w:r w:rsidR="000F56F9">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657C09" id="_x0000_t202" coordsize="21600,21600" o:spt="202" path="m,l,21600r21600,l21600,xe">
                      <v:stroke joinstyle="miter"/>
                      <v:path gradientshapeok="t" o:connecttype="rect"/>
                    </v:shapetype>
                    <v:shape id="Text Box 2" o:spid="_x0000_s1026" type="#_x0000_t202" style="position:absolute;left:0;text-align:left;margin-left:12.65pt;margin-top:5.45pt;width:225pt;height:499.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" fillcolor="#e3f4f4 [660]" strokecolor="#74cbc8 [3204]" strokeweight=".5pt">
                      <v:textbox>
                        <w:txbxContent>
                          <w:p w:rsidR="00E961D5" w:rsidRPr="00E961D5" w:rsidRDefault="00E961D5" w:rsidP="000F56F9">
                            <w:pPr>
                              <w:bidi/>
                              <w:spacing w:line="240" w:lineRule="auto"/>
                              <w:jc w:val="both"/>
                              <w:rPr>
                                <w:rFonts w:cs="B Nazanin"/>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83999" w:rsidRDefault="00983999" w:rsidP="00E961D5">
                            <w:pPr>
                              <w:bidi/>
                              <w:spacing w:line="240" w:lineRule="auto"/>
                              <w:jc w:val="both"/>
                            </w:pPr>
                            <w:r w:rsidRPr="00560BD9">
                              <w:rPr>
                                <w:rFonts w:cs="B Nazanin"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شرکت تاوا بنیان سلامت با همکاری مرکز مهارت های بالینی دانشکده ی پزشکی دانشگاه علوم پزشکی تبریز برای اولین بار در ایران  قادر به ساخت مولاژ های آموزشی - پزشکی از جنس سیلیکون، در زمینه ی انجام کریکوتیروتومی، نحوه ی بخیه زدن، خون گیری شریانی، تزریق وریدی، تزریق عضلانی و تزریق زیر جلدی و داخل جلدی شده است. یادگیری  این مهارت ها  برای دانشجویان پزشکی و پیرا پزشکی قبل از ورود آنها به محیط بالینی ضروری می باشد چر اکه یکی از دغدغه های اصلی دانشگاه های علوم پزشکی آموزش صحیح دانشجویان </w:t>
                            </w:r>
                            <w:r w:rsidRPr="00560BD9">
                              <w:rPr>
                                <w:rFonts w:cs="B Nazanin" w:hint="cs"/>
                                <w:bCs/>
                                <w:color w:val="000000"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است</w:t>
                            </w:r>
                            <w:r w:rsidRPr="00560BD9">
                              <w:rPr>
                                <w:rFonts w:cs="B Nazanin"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این واحد در نظر دارد در صورت حمایت توسط دانشگاه مانکن های  تخصصی در زمینه ی احیای قلبی ریوی و سایر پروسیجر های تشخیصی و درمانی را طراحی و به مرحله ی ساخت برساند. در این راستا تاکنون دو طرح با موضوعات (مقایسه ی مولاژ کریکوتیروتومی </w:t>
                            </w:r>
                            <w:r w:rsidRPr="00560BD9">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 made model</w:t>
                            </w:r>
                            <w:r w:rsidRPr="00560BD9">
                              <w:rPr>
                                <w:rFonts w:asciiTheme="majorBidi" w:hAnsiTheme="majorBidi" w:cstheme="majorBidi"/>
                                <w:bCs/>
                                <w:color w:val="000000"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0BD9">
                              <w:rPr>
                                <w:rFonts w:cs="B Nazanin" w:hint="cs"/>
                                <w:bCs/>
                                <w:color w:val="000000"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 نوع تجاری بر روی آموزش دستیاران طب اورژانس) و (</w:t>
                            </w:r>
                            <w:r w:rsidRPr="00560BD9">
                              <w:rPr>
                                <w:rFonts w:cs="B Nazanin"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مقایسه ی مولاژ خون گیری شریانی </w:t>
                            </w:r>
                            <w:r w:rsidRPr="00560BD9">
                              <w:rPr>
                                <w:rFonts w:asciiTheme="majorBidi" w:hAnsiTheme="majorBidi"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 made model</w:t>
                            </w:r>
                            <w:r w:rsidRPr="00560BD9">
                              <w:rPr>
                                <w:rFonts w:cs="B Nazanin" w:hint="cs"/>
                                <w:bCs/>
                                <w:color w:val="000000"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با نوع تجاری بر روی آموزش دستیاران طب اورژانس) را به مرحله ی ثبت رسانده و در مرحله ی اجرا می باشد.</w:t>
                            </w:r>
                            <w:r w:rsidR="000F56F9">
                              <w:t xml:space="preserve"> </w:t>
                            </w:r>
                          </w:p>
                        </w:txbxContent>
                      </v:textbox>
                      <w10:wrap type="square"/>
                    </v:shape>
                  </w:pict>
                </mc:Fallback>
              </mc:AlternateContent>
            </w:r>
          </w:p>
        </w:tc>
        <w:tc>
          <w:tcPr>
            <w:tcW w:w="87" w:type="dxa"/>
            <w:shd w:val="clear" w:color="auto" w:fill="426F28" w:themeFill="accent3" w:themeFillShade="80"/>
          </w:tcPr>
          <w:p w:rsidR="007678A8" w:rsidRDefault="007678A8" w:rsidP="00AE4594">
            <w:pPr>
              <w:bidi/>
            </w:pPr>
          </w:p>
        </w:tc>
        <w:tc>
          <w:tcPr>
            <w:tcW w:w="5198" w:type="dxa"/>
          </w:tcPr>
          <w:p w:rsidR="007678A8" w:rsidRDefault="002A617C" w:rsidP="00AE4594">
            <w:pPr>
              <w:bidi/>
              <w:jc w:val="center"/>
            </w:pPr>
            <w:r>
              <w:rPr>
                <w:noProof/>
                <w:lang w:eastAsia="en-US"/>
              </w:rPr>
              <w:drawing>
                <wp:inline distT="0" distB="0" distL="0" distR="0" wp14:anchorId="27DD4430" wp14:editId="6E8DB5E8">
                  <wp:extent cx="2438400" cy="9766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یبث.png"/>
                          <pic:cNvPicPr/>
                        </pic:nvPicPr>
                        <pic:blipFill>
                          <a:blip r:embed="rId10">
                            <a:extLst>
                              <a:ext uri="{28A0092B-C50C-407E-A947-70E740481C1C}">
                                <a14:useLocalDpi xmlns:a14="http://schemas.microsoft.com/office/drawing/2010/main" val="0"/>
                              </a:ext>
                            </a:extLst>
                          </a:blip>
                          <a:stretch>
                            <a:fillRect/>
                          </a:stretch>
                        </pic:blipFill>
                        <pic:spPr>
                          <a:xfrm>
                            <a:off x="0" y="0"/>
                            <a:ext cx="2528667" cy="1012784"/>
                          </a:xfrm>
                          <a:prstGeom prst="rect">
                            <a:avLst/>
                          </a:prstGeom>
                        </pic:spPr>
                      </pic:pic>
                    </a:graphicData>
                  </a:graphic>
                </wp:inline>
              </w:drawing>
            </w:r>
          </w:p>
          <w:p w:rsidR="006076AA" w:rsidRPr="006076AA" w:rsidRDefault="006076AA" w:rsidP="00AE4594">
            <w:pPr>
              <w:bidi/>
              <w:rPr>
                <w:sz w:val="18"/>
                <w:szCs w:val="18"/>
                <w:rtl/>
              </w:rPr>
            </w:pPr>
          </w:p>
          <w:p w:rsidR="002A617C" w:rsidRPr="002A617C" w:rsidRDefault="000F56F9" w:rsidP="00AE4594">
            <w:pPr>
              <w:bidi/>
              <w:jc w:val="center"/>
              <w:rPr>
                <w:rFonts w:cs="2  Titr"/>
                <w:b/>
                <w:bCs/>
                <w:sz w:val="32"/>
                <w:szCs w:val="32"/>
              </w:rPr>
            </w:pPr>
            <w:r>
              <w:rPr>
                <w:rFonts w:cs="2  Titr"/>
                <w:b/>
                <w:bCs/>
                <w:noProof/>
                <w:sz w:val="32"/>
                <w:szCs w:val="32"/>
                <w:lang w:eastAsia="en-US"/>
              </w:rPr>
              <w:drawing>
                <wp:inline distT="0" distB="0" distL="0" distR="0" wp14:anchorId="1C4D52CD" wp14:editId="5D6E46A8">
                  <wp:extent cx="2295525" cy="5629275"/>
                  <wp:effectExtent l="38100" t="0" r="9525"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bl>
    <w:p w:rsidR="007678A8" w:rsidRDefault="00DD4921" w:rsidP="0046674E">
      <w:pPr>
        <w:bidi/>
      </w:pPr>
      <w:r>
        <w:rPr>
          <w:noProof/>
          <w:lang w:eastAsia="en-US"/>
        </w:rPr>
        <w:lastRenderedPageBreak/>
        <mc:AlternateContent>
          <mc:Choice Requires="wpg">
            <w:drawing>
              <wp:anchor distT="0" distB="0" distL="114300" distR="114300" simplePos="0" relativeHeight="251651072" behindDoc="1" locked="0" layoutInCell="1" allowOverlap="1" wp14:anchorId="1822151B" wp14:editId="6E906D05">
                <wp:simplePos x="0" y="0"/>
                <wp:positionH relativeFrom="column">
                  <wp:posOffset>2824162</wp:posOffset>
                </wp:positionH>
                <wp:positionV relativeFrom="page">
                  <wp:posOffset>0</wp:posOffset>
                </wp:positionV>
                <wp:extent cx="3378898" cy="7772400"/>
                <wp:effectExtent l="0" t="0" r="12065" b="19050"/>
                <wp:wrapNone/>
                <wp:docPr id="3" name="Fold guide lines" descr="Fold guide lines. Delete before printing."/>
                <wp:cNvGraphicFramePr/>
                <a:graphic xmlns:a="http://schemas.openxmlformats.org/drawingml/2006/main">
                  <a:graphicData uri="http://schemas.microsoft.com/office/word/2010/wordprocessingGroup">
                    <wpg:wgp>
                      <wpg:cNvGrpSpPr/>
                      <wpg:grpSpPr>
                        <a:xfrm>
                          <a:off x="0" y="0"/>
                          <a:ext cx="3378898" cy="7772400"/>
                          <a:chOff x="-52393" y="0"/>
                          <a:chExt cx="3386248" cy="7772400"/>
                        </a:xfrm>
                      </wpg:grpSpPr>
                      <wps:wsp>
                        <wps:cNvPr id="1"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3B5FCCC" id="Fold guide lines" o:spid="_x0000_s1026" alt="Fold guide lines. Delete before printing." style="position:absolute;margin-left:222.35pt;margin-top:0;width:266.05pt;height:612pt;z-index:-251665408;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">
                <v:line id="Straight Connector 1" o:spid="_x0000_s1027" style="position:absolute;visibility:visible;mso-wrap-style:square" from="-523,0" to="-523,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xI8AAAADaAAAADwAAAGRycy9kb3ducmV2LnhtbERPTYvCMBC9C/6HMIK3NV1BcatRVsHi&#10;oh509T40Y1ttJqWJtvvvjbDgaXi8z5ktWlOKB9WusKzgcxCBIE6tLjhTcPpdf0xAOI+ssbRMCv7I&#10;wWLe7cww1rbhAz2OPhMhhF2MCnLvq1hKl+Zk0A1sRRy4i60N+gDrTOoamxBuSjmMorE0WHBoyLGi&#10;VU7p7Xg3CtY/uN+OmuX4nOxWh2SUft2viVaq32u/pyA8tf4t/ndvdJgPr1deV8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k8SPAAAAA2gAAAA8AAAAAAAAAAAAAAAAA&#10;oQIAAGRycy9kb3ducmV2LnhtbFBLBQYAAAAABAAEAPkAAACOAwAAAAA=&#10;" strokecolor="#d8d8d8 [2732]" strokeweight=".5pt">
                  <v:stroke joinstyle="miter"/>
                </v:line>
                <v:line id="Straight Connector 2" o:spid="_x0000_s1028" style="position:absolute;visibility:visible;mso-wrap-style:square" from="33338,0" to="33338,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vVMIAAADaAAAADwAAAGRycy9kb3ducmV2LnhtbESPQYvCMBSE74L/ITzBm6YrKG41yipY&#10;dlEPunp/NM+22ryUJtruv98IgsdhZr5h5svWlOJBtSssK/gYRiCIU6sLzhScfjeDKQjnkTWWlknB&#10;HzlYLrqdOcbaNnygx9FnIkDYxagg976KpXRpTgbd0FbEwbvY2qAPss6krrEJcFPKURRNpMGCw0KO&#10;Fa1zSm/Hu1Gw+cH9dtysJudktz4k4/Tzfk20Uv1e+zUD4an17/Cr/a0VjOB5Jdw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ZvVMIAAADaAAAADwAAAAAAAAAAAAAA&#10;AAChAgAAZHJzL2Rvd25yZXYueG1sUEsFBgAAAAAEAAQA+QAAAJADAAAAAA==&#10;" strokecolor="#d8d8d8 [2732]" strokeweight=".5pt">
                  <v:stroke joinstyle="miter"/>
                </v:line>
                <w10:wrap anchory="page"/>
              </v:group>
            </w:pict>
          </mc:Fallback>
        </mc:AlternateContent>
      </w:r>
    </w:p>
    <w:tbl>
      <w:tblPr>
        <w:tblStyle w:val="HostTable"/>
        <w:tblW w:w="0" w:type="auto"/>
        <w:tblLayout w:type="fixed"/>
        <w:tblLook w:val="04A0" w:firstRow="1" w:lastRow="0" w:firstColumn="1" w:lastColumn="0" w:noHBand="0" w:noVBand="1"/>
        <w:tblCaption w:val="Layout table"/>
      </w:tblPr>
      <w:tblGrid>
        <w:gridCol w:w="5041"/>
        <w:gridCol w:w="4465"/>
        <w:gridCol w:w="865"/>
        <w:gridCol w:w="4029"/>
      </w:tblGrid>
      <w:tr w:rsidR="007678A8">
        <w:trPr>
          <w:trHeight w:hRule="exact" w:val="10080"/>
        </w:trPr>
        <w:tc>
          <w:tcPr>
            <w:tcW w:w="5041" w:type="dxa"/>
          </w:tcPr>
          <w:p w:rsidR="007678A8" w:rsidRPr="00BD1E89" w:rsidRDefault="00F25FF7" w:rsidP="0046674E">
            <w:pPr>
              <w:bidi/>
              <w:rPr>
                <w:sz w:val="28"/>
                <w:szCs w:val="28"/>
              </w:rPr>
            </w:pPr>
            <w:r>
              <w:rPr>
                <w:noProof/>
                <w:lang w:eastAsia="en-US"/>
              </w:rPr>
              <w:lastRenderedPageBreak/>
              <mc:AlternateContent>
                <mc:Choice Requires="wps">
                  <w:drawing>
                    <wp:anchor distT="0" distB="0" distL="114300" distR="114300" simplePos="0" relativeHeight="251671552" behindDoc="0" locked="0" layoutInCell="1" allowOverlap="1" wp14:anchorId="2ECD2BAA" wp14:editId="1010E94F">
                      <wp:simplePos x="0" y="0"/>
                      <wp:positionH relativeFrom="column">
                        <wp:posOffset>3038475</wp:posOffset>
                      </wp:positionH>
                      <wp:positionV relativeFrom="paragraph">
                        <wp:posOffset>4501828</wp:posOffset>
                      </wp:positionV>
                      <wp:extent cx="2995295" cy="2057400"/>
                      <wp:effectExtent l="0" t="0" r="14605" b="19050"/>
                      <wp:wrapNone/>
                      <wp:docPr id="27" name="Text Box 27"/>
                      <wp:cNvGraphicFramePr/>
                      <a:graphic xmlns:a="http://schemas.openxmlformats.org/drawingml/2006/main">
                        <a:graphicData uri="http://schemas.microsoft.com/office/word/2010/wordprocessingShape">
                          <wps:wsp>
                            <wps:cNvSpPr txBox="1"/>
                            <wps:spPr>
                              <a:xfrm>
                                <a:off x="0" y="0"/>
                                <a:ext cx="2995295" cy="2057400"/>
                              </a:xfrm>
                              <a:prstGeom prst="rect">
                                <a:avLst/>
                              </a:prstGeom>
                              <a:ln w="6350">
                                <a:solidFill>
                                  <a:schemeClr val="bg1"/>
                                </a:solidFill>
                              </a:ln>
                              <a:effectLst/>
                            </wps:spPr>
                            <wps:style>
                              <a:lnRef idx="0">
                                <a:schemeClr val="accent1"/>
                              </a:lnRef>
                              <a:fillRef idx="1001">
                                <a:schemeClr val="lt2"/>
                              </a:fillRef>
                              <a:effectRef idx="0">
                                <a:schemeClr val="accent1"/>
                              </a:effectRef>
                              <a:fontRef idx="minor">
                                <a:schemeClr val="dk1"/>
                              </a:fontRef>
                            </wps:style>
                            <wps:txbx>
                              <w:txbxContent>
                                <w:p w:rsidR="005D37EB" w:rsidRPr="005D37EB" w:rsidRDefault="005D37EB" w:rsidP="005D37EB">
                                  <w:pPr>
                                    <w:bidi/>
                                    <w:jc w:val="both"/>
                                    <w:rPr>
                                      <w:rFonts w:cs="B Nazanin"/>
                                      <w:b/>
                                      <w:bCs/>
                                      <w:sz w:val="28"/>
                                      <w:szCs w:val="28"/>
                                      <w:lang w:bidi="fa-IR"/>
                                    </w:rPr>
                                  </w:pPr>
                                  <w:r>
                                    <w:rPr>
                                      <w:rFonts w:cs="B Nazanin" w:hint="cs"/>
                                      <w:b/>
                                      <w:bCs/>
                                      <w:sz w:val="28"/>
                                      <w:szCs w:val="28"/>
                                      <w:rtl/>
                                      <w:lang w:bidi="fa-IR"/>
                                    </w:rPr>
                                    <w:t>مولاژ</w:t>
                                  </w:r>
                                  <w:r w:rsidRPr="005D37EB">
                                    <w:rPr>
                                      <w:rFonts w:cs="B Nazanin" w:hint="cs"/>
                                      <w:b/>
                                      <w:bCs/>
                                      <w:sz w:val="28"/>
                                      <w:szCs w:val="28"/>
                                      <w:rtl/>
                                      <w:lang w:bidi="fa-IR"/>
                                    </w:rPr>
                                    <w:t>های تزریق عضلانی اندام فوقانی، اندام تحتانی و مولاژ تزریق زیر جلدی و داخل جلدی</w:t>
                                  </w:r>
                                  <w:r>
                                    <w:rPr>
                                      <w:rFonts w:cs="B Nazanin" w:hint="cs"/>
                                      <w:b/>
                                      <w:bCs/>
                                      <w:sz w:val="28"/>
                                      <w:szCs w:val="28"/>
                                      <w:rtl/>
                                      <w:lang w:bidi="fa-IR"/>
                                    </w:rPr>
                                    <w:t xml:space="preserve"> از محصولات با کیفیت بالای این </w:t>
                                  </w:r>
                                  <w:r w:rsidRPr="005D37EB">
                                    <w:rPr>
                                      <w:rFonts w:cs="B Nazanin" w:hint="cs"/>
                                      <w:b/>
                                      <w:bCs/>
                                      <w:sz w:val="28"/>
                                      <w:szCs w:val="28"/>
                                      <w:rtl/>
                                      <w:lang w:bidi="fa-IR"/>
                                    </w:rPr>
                                    <w:t xml:space="preserve">شرکت می باشد که تمامی اهداف آموزشی در زمینه </w:t>
                                  </w:r>
                                  <w:r>
                                    <w:rPr>
                                      <w:rFonts w:cs="B Nazanin" w:hint="cs"/>
                                      <w:b/>
                                      <w:bCs/>
                                      <w:sz w:val="28"/>
                                      <w:szCs w:val="28"/>
                                      <w:rtl/>
                                      <w:lang w:bidi="fa-IR"/>
                                    </w:rPr>
                                    <w:t>ی آموزش این مهارت های بالینی را</w:t>
                                  </w:r>
                                  <w:r w:rsidRPr="005D37EB">
                                    <w:rPr>
                                      <w:rFonts w:cs="B Nazanin" w:hint="cs"/>
                                      <w:b/>
                                      <w:bCs/>
                                      <w:sz w:val="28"/>
                                      <w:szCs w:val="28"/>
                                      <w:rtl/>
                                      <w:lang w:bidi="fa-IR"/>
                                    </w:rPr>
                                    <w:t xml:space="preserve"> پوشش می دهد.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D2BAA" id="Text Box 27" o:spid="_x0000_s1027" type="#_x0000_t202" style="position:absolute;left:0;text-align:left;margin-left:239.25pt;margin-top:354.45pt;width:235.85pt;height:16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" fillcolor="#e6e6e6 [3203]" strokecolor="white [3212]" strokeweight=".5pt">
                      <v:textbox>
                        <w:txbxContent>
                          <w:p w:rsidR="005D37EB" w:rsidRPr="005D37EB" w:rsidRDefault="005D37EB" w:rsidP="005D37EB">
                            <w:pPr>
                              <w:bidi/>
                              <w:jc w:val="both"/>
                              <w:rPr>
                                <w:rFonts w:cs="B Nazanin" w:hint="cs"/>
                                <w:b/>
                                <w:bCs/>
                                <w:sz w:val="28"/>
                                <w:szCs w:val="28"/>
                                <w:lang w:bidi="fa-IR"/>
                              </w:rPr>
                            </w:pPr>
                            <w:r>
                              <w:rPr>
                                <w:rFonts w:cs="B Nazanin" w:hint="cs"/>
                                <w:b/>
                                <w:bCs/>
                                <w:sz w:val="28"/>
                                <w:szCs w:val="28"/>
                                <w:rtl/>
                                <w:lang w:bidi="fa-IR"/>
                              </w:rPr>
                              <w:t>مولاژ</w:t>
                            </w:r>
                            <w:r w:rsidRPr="005D37EB">
                              <w:rPr>
                                <w:rFonts w:cs="B Nazanin" w:hint="cs"/>
                                <w:b/>
                                <w:bCs/>
                                <w:sz w:val="28"/>
                                <w:szCs w:val="28"/>
                                <w:rtl/>
                                <w:lang w:bidi="fa-IR"/>
                              </w:rPr>
                              <w:t>های تزریق عضلانی اندام فوقانی، اندام تحتانی و مولاژ تزریق زیر جلدی و داخل جلدی</w:t>
                            </w:r>
                            <w:r>
                              <w:rPr>
                                <w:rFonts w:cs="B Nazanin" w:hint="cs"/>
                                <w:b/>
                                <w:bCs/>
                                <w:sz w:val="28"/>
                                <w:szCs w:val="28"/>
                                <w:rtl/>
                                <w:lang w:bidi="fa-IR"/>
                              </w:rPr>
                              <w:t xml:space="preserve"> از محصولات با کیفیت بالای این </w:t>
                            </w:r>
                            <w:r w:rsidRPr="005D37EB">
                              <w:rPr>
                                <w:rFonts w:cs="B Nazanin" w:hint="cs"/>
                                <w:b/>
                                <w:bCs/>
                                <w:sz w:val="28"/>
                                <w:szCs w:val="28"/>
                                <w:rtl/>
                                <w:lang w:bidi="fa-IR"/>
                              </w:rPr>
                              <w:t xml:space="preserve">شرکت می باشد که تمامی اهداف آموزشی در زمینه </w:t>
                            </w:r>
                            <w:r>
                              <w:rPr>
                                <w:rFonts w:cs="B Nazanin" w:hint="cs"/>
                                <w:b/>
                                <w:bCs/>
                                <w:sz w:val="28"/>
                                <w:szCs w:val="28"/>
                                <w:rtl/>
                                <w:lang w:bidi="fa-IR"/>
                              </w:rPr>
                              <w:t>ی آموزش این مهارت های بالینی را</w:t>
                            </w:r>
                            <w:r w:rsidRPr="005D37EB">
                              <w:rPr>
                                <w:rFonts w:cs="B Nazanin" w:hint="cs"/>
                                <w:b/>
                                <w:bCs/>
                                <w:sz w:val="28"/>
                                <w:szCs w:val="28"/>
                                <w:rtl/>
                                <w:lang w:bidi="fa-IR"/>
                              </w:rPr>
                              <w:t xml:space="preserve"> پوشش می دهد.</w:t>
                            </w:r>
                          </w:p>
                        </w:txbxContent>
                      </v:textbox>
                    </v:shape>
                  </w:pict>
                </mc:Fallback>
              </mc:AlternateContent>
            </w:r>
            <w:r>
              <w:rPr>
                <w:noProof/>
                <w:lang w:eastAsia="en-US"/>
              </w:rPr>
              <mc:AlternateContent>
                <mc:Choice Requires="wps">
                  <w:drawing>
                    <wp:anchor distT="45720" distB="45720" distL="114300" distR="114300" simplePos="0" relativeHeight="251669504" behindDoc="0" locked="0" layoutInCell="1" allowOverlap="1" wp14:anchorId="571B3C53" wp14:editId="4AE62055">
                      <wp:simplePos x="0" y="0"/>
                      <wp:positionH relativeFrom="column">
                        <wp:posOffset>3222</wp:posOffset>
                      </wp:positionH>
                      <wp:positionV relativeFrom="paragraph">
                        <wp:posOffset>408</wp:posOffset>
                      </wp:positionV>
                      <wp:extent cx="2638425" cy="4490113"/>
                      <wp:effectExtent l="0" t="0" r="28575" b="2476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490113"/>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C52591" w:rsidRDefault="00D97566" w:rsidP="00BD1E89">
                                  <w:pPr>
                                    <w:bidi/>
                                    <w:rPr>
                                      <w:rtl/>
                                    </w:rPr>
                                  </w:pPr>
                                  <w:r>
                                    <w:rPr>
                                      <w:noProof/>
                                      <w:rtl/>
                                      <w:lang w:eastAsia="en-US"/>
                                    </w:rPr>
                                    <w:drawing>
                                      <wp:inline distT="0" distB="0" distL="0" distR="0" wp14:anchorId="33570AB4" wp14:editId="2D4276F4">
                                        <wp:extent cx="2400300" cy="4238625"/>
                                        <wp:effectExtent l="0" t="0" r="76200" b="952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52591" w:rsidRDefault="00C52591" w:rsidP="00C52591">
                                  <w:pPr>
                                    <w:bidi/>
                                    <w:rPr>
                                      <w:rtl/>
                                    </w:rPr>
                                  </w:pPr>
                                </w:p>
                                <w:p w:rsidR="00C52591" w:rsidRDefault="00C52591" w:rsidP="00C52591">
                                  <w:pPr>
                                    <w:bidi/>
                                    <w:rPr>
                                      <w:rtl/>
                                    </w:rPr>
                                  </w:pPr>
                                </w:p>
                                <w:p w:rsidR="00C52591" w:rsidRDefault="00C52591" w:rsidP="00C52591">
                                  <w:pPr>
                                    <w:bidi/>
                                    <w:rPr>
                                      <w:rtl/>
                                    </w:rPr>
                                  </w:pPr>
                                </w:p>
                                <w:p w:rsidR="00C52591" w:rsidRDefault="00C52591" w:rsidP="00C52591">
                                  <w:pPr>
                                    <w:bidi/>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1B3C53" id="_x0000_t202" coordsize="21600,21600" o:spt="202" path="m,l,21600r21600,l21600,xe">
                      <v:stroke joinstyle="miter"/>
                      <v:path gradientshapeok="t" o:connecttype="rect"/>
                    </v:shapetype>
                    <v:shape id="_x0000_s1028" type="#_x0000_t202" style="position:absolute;left:0;text-align:left;margin-left:.25pt;margin-top:.05pt;width:207.75pt;height:353.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" fillcolor="#74cbc8 [3204]" strokecolor="#2b7370 [1604]" strokeweight="1pt">
                      <v:textbox>
                        <w:txbxContent>
                          <w:p w:rsidR="00C52591" w:rsidRDefault="00D97566" w:rsidP="00BD1E89">
                            <w:pPr>
                              <w:bidi/>
                              <w:rPr>
                                <w:rtl/>
                              </w:rPr>
                            </w:pPr>
                            <w:r>
                              <w:rPr>
                                <w:noProof/>
                                <w:rtl/>
                                <w:lang w:eastAsia="en-US"/>
                              </w:rPr>
                              <w:drawing>
                                <wp:inline distT="0" distB="0" distL="0" distR="0" wp14:anchorId="33570AB4" wp14:editId="2D4276F4">
                                  <wp:extent cx="2400300" cy="4238625"/>
                                  <wp:effectExtent l="0" t="0" r="76200" b="952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17" r:qs="rId18" r:cs="rId19"/>
                                    </a:graphicData>
                                  </a:graphic>
                                </wp:inline>
                              </w:drawing>
                            </w:r>
                          </w:p>
                          <w:p w:rsidR="00C52591" w:rsidRDefault="00C52591" w:rsidP="00C52591">
                            <w:pPr>
                              <w:bidi/>
                              <w:rPr>
                                <w:rtl/>
                              </w:rPr>
                            </w:pPr>
                          </w:p>
                          <w:p w:rsidR="00C52591" w:rsidRDefault="00C52591" w:rsidP="00C52591">
                            <w:pPr>
                              <w:bidi/>
                              <w:rPr>
                                <w:rtl/>
                              </w:rPr>
                            </w:pPr>
                          </w:p>
                          <w:p w:rsidR="00C52591" w:rsidRDefault="00C52591" w:rsidP="00C52591">
                            <w:pPr>
                              <w:bidi/>
                              <w:rPr>
                                <w:rtl/>
                              </w:rPr>
                            </w:pPr>
                          </w:p>
                          <w:p w:rsidR="00C52591" w:rsidRDefault="00C52591" w:rsidP="00C52591">
                            <w:pPr>
                              <w:bidi/>
                            </w:pPr>
                          </w:p>
                        </w:txbxContent>
                      </v:textbox>
                      <w10:wrap type="square"/>
                    </v:shape>
                  </w:pict>
                </mc:Fallback>
              </mc:AlternateContent>
            </w:r>
            <w:r>
              <w:rPr>
                <w:noProof/>
                <w:lang w:eastAsia="en-US"/>
              </w:rPr>
              <mc:AlternateContent>
                <mc:Choice Requires="wps">
                  <w:drawing>
                    <wp:anchor distT="0" distB="0" distL="114300" distR="114300" simplePos="0" relativeHeight="251670528" behindDoc="0" locked="0" layoutInCell="1" allowOverlap="1" wp14:anchorId="79733118" wp14:editId="532F6C37">
                      <wp:simplePos x="0" y="0"/>
                      <wp:positionH relativeFrom="column">
                        <wp:posOffset>3175</wp:posOffset>
                      </wp:positionH>
                      <wp:positionV relativeFrom="paragraph">
                        <wp:posOffset>4514528</wp:posOffset>
                      </wp:positionV>
                      <wp:extent cx="2647950" cy="2073910"/>
                      <wp:effectExtent l="0" t="0" r="19050" b="21590"/>
                      <wp:wrapNone/>
                      <wp:docPr id="11" name="Text Box 11"/>
                      <wp:cNvGraphicFramePr/>
                      <a:graphic xmlns:a="http://schemas.openxmlformats.org/drawingml/2006/main">
                        <a:graphicData uri="http://schemas.microsoft.com/office/word/2010/wordprocessingShape">
                          <wps:wsp>
                            <wps:cNvSpPr txBox="1"/>
                            <wps:spPr>
                              <a:xfrm>
                                <a:off x="0" y="0"/>
                                <a:ext cx="2647950" cy="20739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6779" w:rsidRPr="00300F28" w:rsidRDefault="00FC6780" w:rsidP="00300F28">
                                  <w:pPr>
                                    <w:bidi/>
                                    <w:spacing w:before="0" w:line="240" w:lineRule="auto"/>
                                    <w:jc w:val="both"/>
                                    <w:rPr>
                                      <w:rFonts w:cs="B Nazanin"/>
                                      <w:b/>
                                      <w:bCs/>
                                      <w:sz w:val="24"/>
                                      <w:szCs w:val="24"/>
                                      <w:rtl/>
                                    </w:rPr>
                                  </w:pPr>
                                  <w:r w:rsidRPr="00300F28">
                                    <w:rPr>
                                      <w:rFonts w:cs="B Nazanin" w:hint="cs"/>
                                      <w:b/>
                                      <w:bCs/>
                                      <w:sz w:val="24"/>
                                      <w:szCs w:val="24"/>
                                      <w:rtl/>
                                    </w:rPr>
                                    <w:t>مولاژ های سیلیکونی سوچور و کاتدان</w:t>
                                  </w:r>
                                  <w:r w:rsidR="00300F28" w:rsidRPr="00300F28">
                                    <w:rPr>
                                      <w:rFonts w:cs="B Nazanin" w:hint="cs"/>
                                      <w:b/>
                                      <w:bCs/>
                                      <w:sz w:val="24"/>
                                      <w:szCs w:val="24"/>
                                      <w:rtl/>
                                    </w:rPr>
                                    <w:t xml:space="preserve"> و کریکوتیرکتومی</w:t>
                                  </w:r>
                                  <w:r w:rsidRPr="00300F28">
                                    <w:rPr>
                                      <w:rFonts w:cs="B Nazanin" w:hint="cs"/>
                                      <w:b/>
                                      <w:bCs/>
                                      <w:sz w:val="24"/>
                                      <w:szCs w:val="24"/>
                                      <w:rtl/>
                                    </w:rPr>
                                    <w:t xml:space="preserve"> از نظر آناتومی و لندمارک های آموزشی کاملا استاندارد می باشد.</w:t>
                                  </w:r>
                                  <w:r w:rsidR="00CC6779" w:rsidRPr="00300F28">
                                    <w:rPr>
                                      <w:rFonts w:cs="B Nazanin" w:hint="cs"/>
                                      <w:b/>
                                      <w:bCs/>
                                      <w:sz w:val="24"/>
                                      <w:szCs w:val="24"/>
                                      <w:rtl/>
                                    </w:rPr>
                                    <w:t xml:space="preserve"> سیلیکونی بودن این مولاژها طول عمر </w:t>
                                  </w:r>
                                  <w:r w:rsidR="00B443CA" w:rsidRPr="00300F28">
                                    <w:rPr>
                                      <w:rFonts w:cs="B Nazanin" w:hint="cs"/>
                                      <w:b/>
                                      <w:bCs/>
                                      <w:sz w:val="24"/>
                                      <w:szCs w:val="24"/>
                                      <w:rtl/>
                                    </w:rPr>
                                    <w:t>آنها</w:t>
                                  </w:r>
                                  <w:r w:rsidR="00CC6779" w:rsidRPr="00300F28">
                                    <w:rPr>
                                      <w:rFonts w:cs="B Nazanin" w:hint="cs"/>
                                      <w:b/>
                                      <w:bCs/>
                                      <w:sz w:val="24"/>
                                      <w:szCs w:val="24"/>
                                      <w:rtl/>
                                    </w:rPr>
                                    <w:t xml:space="preserve"> چند برابر کرده و با قیمت بسیار پایینی نسبت به نمونه های خارجی دار</w:t>
                                  </w:r>
                                  <w:r w:rsidR="00B443CA" w:rsidRPr="00300F28">
                                    <w:rPr>
                                      <w:rFonts w:cs="B Nazanin" w:hint="cs"/>
                                      <w:b/>
                                      <w:bCs/>
                                      <w:sz w:val="24"/>
                                      <w:szCs w:val="24"/>
                                      <w:rtl/>
                                    </w:rPr>
                                    <w:t>ن</w:t>
                                  </w:r>
                                  <w:r w:rsidR="00CC6779" w:rsidRPr="00300F28">
                                    <w:rPr>
                                      <w:rFonts w:cs="B Nazanin" w:hint="cs"/>
                                      <w:b/>
                                      <w:bCs/>
                                      <w:sz w:val="24"/>
                                      <w:szCs w:val="24"/>
                                      <w:rtl/>
                                    </w:rPr>
                                    <w:t xml:space="preserve">د دانشجو </w:t>
                                  </w:r>
                                  <w:r w:rsidR="00B443CA" w:rsidRPr="00300F28">
                                    <w:rPr>
                                      <w:rFonts w:cs="B Nazanin" w:hint="cs"/>
                                      <w:b/>
                                      <w:bCs/>
                                      <w:sz w:val="24"/>
                                      <w:szCs w:val="24"/>
                                      <w:rtl/>
                                    </w:rPr>
                                    <w:t>از طرف دانشگاه فرصت</w:t>
                                  </w:r>
                                  <w:r w:rsidR="00CC6779" w:rsidRPr="00300F28">
                                    <w:rPr>
                                      <w:rFonts w:cs="B Nazanin" w:hint="cs"/>
                                      <w:b/>
                                      <w:bCs/>
                                      <w:sz w:val="24"/>
                                      <w:szCs w:val="24"/>
                                      <w:rtl/>
                                    </w:rPr>
                                    <w:t xml:space="preserve"> چندین بار تمرین  </w:t>
                                  </w:r>
                                  <w:r w:rsidR="00B443CA" w:rsidRPr="00300F28">
                                    <w:rPr>
                                      <w:rFonts w:cs="B Nazanin" w:hint="cs"/>
                                      <w:b/>
                                      <w:bCs/>
                                      <w:sz w:val="24"/>
                                      <w:szCs w:val="24"/>
                                      <w:rtl/>
                                    </w:rPr>
                                    <w:t xml:space="preserve">دارد تا </w:t>
                                  </w:r>
                                  <w:r w:rsidR="00CC6779" w:rsidRPr="00300F28">
                                    <w:rPr>
                                      <w:rFonts w:cs="B Nazanin" w:hint="cs"/>
                                      <w:b/>
                                      <w:bCs/>
                                      <w:sz w:val="24"/>
                                      <w:szCs w:val="24"/>
                                      <w:rtl/>
                                    </w:rPr>
                                    <w:t xml:space="preserve"> این مهارت ها را به صورت کامل یاد بگیرد.  </w:t>
                                  </w:r>
                                </w:p>
                                <w:p w:rsidR="00CC6779" w:rsidRDefault="00CC6779" w:rsidP="00CC6779">
                                  <w:pPr>
                                    <w:bidi/>
                                    <w:jc w:val="both"/>
                                    <w:rPr>
                                      <w:rFonts w:cs="B Nazanin"/>
                                      <w:sz w:val="24"/>
                                      <w:szCs w:val="24"/>
                                      <w:rtl/>
                                    </w:rPr>
                                  </w:pPr>
                                </w:p>
                                <w:p w:rsidR="00CC6779" w:rsidRPr="00CE7CA6" w:rsidRDefault="00CC6779" w:rsidP="00CC6779">
                                  <w:pPr>
                                    <w:bidi/>
                                    <w:jc w:val="both"/>
                                    <w:rPr>
                                      <w:rFonts w:cs="B Nazanin"/>
                                      <w:b/>
                                      <w:bCs/>
                                      <w:sz w:val="24"/>
                                      <w:szCs w:val="24"/>
                                      <w:rtl/>
                                    </w:rPr>
                                  </w:pPr>
                                </w:p>
                                <w:p w:rsidR="00BD1E89" w:rsidRDefault="00BD1E89" w:rsidP="00BD1E89">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33118" id="Text Box 11" o:spid="_x0000_s1029" type="#_x0000_t202" style="position:absolute;left:0;text-align:left;margin-left:.25pt;margin-top:355.45pt;width:208.5pt;height:16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" fillcolor="white [3201]" strokecolor="white [3212]" strokeweight=".5pt">
                      <v:textbox>
                        <w:txbxContent>
                          <w:p w:rsidR="00CC6779" w:rsidRPr="00300F28" w:rsidRDefault="00FC6780" w:rsidP="00300F28">
                            <w:pPr>
                              <w:bidi/>
                              <w:spacing w:before="0" w:line="240" w:lineRule="auto"/>
                              <w:jc w:val="both"/>
                              <w:rPr>
                                <w:rFonts w:cs="B Nazanin"/>
                                <w:b/>
                                <w:bCs/>
                                <w:sz w:val="24"/>
                                <w:szCs w:val="24"/>
                                <w:rtl/>
                              </w:rPr>
                            </w:pPr>
                            <w:r w:rsidRPr="00300F28">
                              <w:rPr>
                                <w:rFonts w:cs="B Nazanin" w:hint="cs"/>
                                <w:b/>
                                <w:bCs/>
                                <w:sz w:val="24"/>
                                <w:szCs w:val="24"/>
                                <w:rtl/>
                              </w:rPr>
                              <w:t>مولاژ های سیلیکونی سوچور و کاتدان</w:t>
                            </w:r>
                            <w:r w:rsidR="00300F28" w:rsidRPr="00300F28">
                              <w:rPr>
                                <w:rFonts w:cs="B Nazanin" w:hint="cs"/>
                                <w:b/>
                                <w:bCs/>
                                <w:sz w:val="24"/>
                                <w:szCs w:val="24"/>
                                <w:rtl/>
                              </w:rPr>
                              <w:t xml:space="preserve"> و کریکوتیرکتومی</w:t>
                            </w:r>
                            <w:r w:rsidRPr="00300F28">
                              <w:rPr>
                                <w:rFonts w:cs="B Nazanin" w:hint="cs"/>
                                <w:b/>
                                <w:bCs/>
                                <w:sz w:val="24"/>
                                <w:szCs w:val="24"/>
                                <w:rtl/>
                              </w:rPr>
                              <w:t xml:space="preserve"> از نظر آناتومی و لندمارک های آموزشی کاملا استاندارد</w:t>
                            </w:r>
                            <w:r w:rsidRPr="00300F28">
                              <w:rPr>
                                <w:rFonts w:cs="B Nazanin" w:hint="cs"/>
                                <w:b/>
                                <w:bCs/>
                                <w:sz w:val="24"/>
                                <w:szCs w:val="24"/>
                                <w:rtl/>
                              </w:rPr>
                              <w:t xml:space="preserve"> می باشد.</w:t>
                            </w:r>
                            <w:r w:rsidR="00CC6779" w:rsidRPr="00300F28">
                              <w:rPr>
                                <w:rFonts w:cs="B Nazanin" w:hint="cs"/>
                                <w:b/>
                                <w:bCs/>
                                <w:sz w:val="24"/>
                                <w:szCs w:val="24"/>
                                <w:rtl/>
                              </w:rPr>
                              <w:t xml:space="preserve"> سیلیکونی بودن این مولاژها طول عمر </w:t>
                            </w:r>
                            <w:r w:rsidR="00B443CA" w:rsidRPr="00300F28">
                              <w:rPr>
                                <w:rFonts w:cs="B Nazanin" w:hint="cs"/>
                                <w:b/>
                                <w:bCs/>
                                <w:sz w:val="24"/>
                                <w:szCs w:val="24"/>
                                <w:rtl/>
                              </w:rPr>
                              <w:t>آنها</w:t>
                            </w:r>
                            <w:r w:rsidR="00CC6779" w:rsidRPr="00300F28">
                              <w:rPr>
                                <w:rFonts w:cs="B Nazanin" w:hint="cs"/>
                                <w:b/>
                                <w:bCs/>
                                <w:sz w:val="24"/>
                                <w:szCs w:val="24"/>
                                <w:rtl/>
                              </w:rPr>
                              <w:t xml:space="preserve"> چند برابر کرده و با قیمت بسیار پایینی نسبت به نمونه های خارجی دار</w:t>
                            </w:r>
                            <w:r w:rsidR="00B443CA" w:rsidRPr="00300F28">
                              <w:rPr>
                                <w:rFonts w:cs="B Nazanin" w:hint="cs"/>
                                <w:b/>
                                <w:bCs/>
                                <w:sz w:val="24"/>
                                <w:szCs w:val="24"/>
                                <w:rtl/>
                              </w:rPr>
                              <w:t>ن</w:t>
                            </w:r>
                            <w:r w:rsidR="00CC6779" w:rsidRPr="00300F28">
                              <w:rPr>
                                <w:rFonts w:cs="B Nazanin" w:hint="cs"/>
                                <w:b/>
                                <w:bCs/>
                                <w:sz w:val="24"/>
                                <w:szCs w:val="24"/>
                                <w:rtl/>
                              </w:rPr>
                              <w:t xml:space="preserve">د دانشجو </w:t>
                            </w:r>
                            <w:r w:rsidR="00B443CA" w:rsidRPr="00300F28">
                              <w:rPr>
                                <w:rFonts w:cs="B Nazanin" w:hint="cs"/>
                                <w:b/>
                                <w:bCs/>
                                <w:sz w:val="24"/>
                                <w:szCs w:val="24"/>
                                <w:rtl/>
                              </w:rPr>
                              <w:t>از طرف دانشگاه فرصت</w:t>
                            </w:r>
                            <w:r w:rsidR="00CC6779" w:rsidRPr="00300F28">
                              <w:rPr>
                                <w:rFonts w:cs="B Nazanin" w:hint="cs"/>
                                <w:b/>
                                <w:bCs/>
                                <w:sz w:val="24"/>
                                <w:szCs w:val="24"/>
                                <w:rtl/>
                              </w:rPr>
                              <w:t xml:space="preserve"> چندین بار تمرین  </w:t>
                            </w:r>
                            <w:r w:rsidR="00B443CA" w:rsidRPr="00300F28">
                              <w:rPr>
                                <w:rFonts w:cs="B Nazanin" w:hint="cs"/>
                                <w:b/>
                                <w:bCs/>
                                <w:sz w:val="24"/>
                                <w:szCs w:val="24"/>
                                <w:rtl/>
                              </w:rPr>
                              <w:t xml:space="preserve">دارد تا </w:t>
                            </w:r>
                            <w:r w:rsidR="00CC6779" w:rsidRPr="00300F28">
                              <w:rPr>
                                <w:rFonts w:cs="B Nazanin" w:hint="cs"/>
                                <w:b/>
                                <w:bCs/>
                                <w:sz w:val="24"/>
                                <w:szCs w:val="24"/>
                                <w:rtl/>
                              </w:rPr>
                              <w:t xml:space="preserve"> این مهارت ها را به صورت کامل یاد بگیرد.  </w:t>
                            </w:r>
                          </w:p>
                          <w:p w:rsidR="00CC6779" w:rsidRDefault="00CC6779" w:rsidP="00CC6779">
                            <w:pPr>
                              <w:bidi/>
                              <w:jc w:val="both"/>
                              <w:rPr>
                                <w:rFonts w:cs="B Nazanin"/>
                                <w:sz w:val="24"/>
                                <w:szCs w:val="24"/>
                                <w:rtl/>
                              </w:rPr>
                            </w:pPr>
                          </w:p>
                          <w:p w:rsidR="00CC6779" w:rsidRPr="00CE7CA6" w:rsidRDefault="00CC6779" w:rsidP="00CC6779">
                            <w:pPr>
                              <w:bidi/>
                              <w:jc w:val="both"/>
                              <w:rPr>
                                <w:rFonts w:cs="B Nazanin"/>
                                <w:b/>
                                <w:bCs/>
                                <w:sz w:val="24"/>
                                <w:szCs w:val="24"/>
                                <w:rtl/>
                              </w:rPr>
                            </w:pPr>
                          </w:p>
                          <w:p w:rsidR="00BD1E89" w:rsidRDefault="00BD1E89" w:rsidP="00BD1E89">
                            <w:pPr>
                              <w:bidi/>
                            </w:pPr>
                          </w:p>
                        </w:txbxContent>
                      </v:textbox>
                    </v:shape>
                  </w:pict>
                </mc:Fallback>
              </mc:AlternateContent>
            </w:r>
          </w:p>
        </w:tc>
        <w:tc>
          <w:tcPr>
            <w:tcW w:w="4465" w:type="dxa"/>
          </w:tcPr>
          <w:p w:rsidR="007678A8" w:rsidRDefault="00E70D2C" w:rsidP="0046674E">
            <w:pPr>
              <w:bidi/>
            </w:pPr>
            <w:r>
              <w:rPr>
                <w:noProof/>
                <w:lang w:eastAsia="en-US"/>
              </w:rPr>
              <w:drawing>
                <wp:inline distT="0" distB="0" distL="0" distR="0" wp14:anchorId="4E4122AE" wp14:editId="33DC59A2">
                  <wp:extent cx="3014345" cy="4238625"/>
                  <wp:effectExtent l="0" t="0" r="0" b="4762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c>
        <w:tc>
          <w:tcPr>
            <w:tcW w:w="865" w:type="dxa"/>
          </w:tcPr>
          <w:p w:rsidR="007678A8" w:rsidRDefault="00F25FF7" w:rsidP="0046674E">
            <w:pPr>
              <w:bidi/>
            </w:pPr>
            <w:r>
              <w:rPr>
                <w:noProof/>
                <w:lang w:eastAsia="en-US"/>
              </w:rPr>
              <mc:AlternateContent>
                <mc:Choice Requires="wps">
                  <w:drawing>
                    <wp:anchor distT="0" distB="0" distL="114300" distR="114300" simplePos="0" relativeHeight="251672576" behindDoc="0" locked="0" layoutInCell="1" allowOverlap="1" wp14:anchorId="0567A728" wp14:editId="74846ACA">
                      <wp:simplePos x="0" y="0"/>
                      <wp:positionH relativeFrom="column">
                        <wp:posOffset>408656</wp:posOffset>
                      </wp:positionH>
                      <wp:positionV relativeFrom="paragraph">
                        <wp:posOffset>-196376</wp:posOffset>
                      </wp:positionV>
                      <wp:extent cx="2686050" cy="7064631"/>
                      <wp:effectExtent l="0" t="0" r="19050" b="22225"/>
                      <wp:wrapNone/>
                      <wp:docPr id="29" name="Text Box 29"/>
                      <wp:cNvGraphicFramePr/>
                      <a:graphic xmlns:a="http://schemas.openxmlformats.org/drawingml/2006/main">
                        <a:graphicData uri="http://schemas.microsoft.com/office/word/2010/wordprocessingShape">
                          <wps:wsp>
                            <wps:cNvSpPr txBox="1"/>
                            <wps:spPr>
                              <a:xfrm>
                                <a:off x="0" y="0"/>
                                <a:ext cx="2686050" cy="706463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D37EB" w:rsidRDefault="00300F28" w:rsidP="00300F28">
                                  <w:pPr>
                                    <w:bidi/>
                                  </w:pPr>
                                  <w:r>
                                    <w:rPr>
                                      <w:noProof/>
                                      <w:lang w:eastAsia="en-US"/>
                                    </w:rPr>
                                    <w:drawing>
                                      <wp:inline distT="0" distB="0" distL="0" distR="0" wp14:anchorId="04F4DCE7" wp14:editId="40CB3321">
                                        <wp:extent cx="2496820" cy="3015255"/>
                                        <wp:effectExtent l="0" t="38100" r="0" b="13970"/>
                                        <wp:docPr id="164" name="Diagram 1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67A728" id="Text Box 29" o:spid="_x0000_s1030" type="#_x0000_t202" style="position:absolute;left:0;text-align:left;margin-left:32.2pt;margin-top:-15.45pt;width:211.5pt;height:556.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" fillcolor="white [3201]" strokecolor="white [3212]" strokeweight=".5pt">
                      <v:textbox>
                        <w:txbxContent>
                          <w:p w:rsidR="005D37EB" w:rsidRDefault="00300F28" w:rsidP="00300F28">
                            <w:pPr>
                              <w:bidi/>
                            </w:pPr>
                            <w:r>
                              <w:rPr>
                                <w:noProof/>
                                <w:lang w:eastAsia="en-US"/>
                              </w:rPr>
                              <w:drawing>
                                <wp:inline distT="0" distB="0" distL="0" distR="0" wp14:anchorId="04F4DCE7" wp14:editId="40CB3321">
                                  <wp:extent cx="2496820" cy="3015255"/>
                                  <wp:effectExtent l="0" t="38100" r="0" b="13970"/>
                                  <wp:docPr id="164" name="Diagram 1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28" r:qs="rId29" r:cs="rId30"/>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73600" behindDoc="0" locked="0" layoutInCell="1" allowOverlap="1" wp14:anchorId="45CEDDB2" wp14:editId="2C1BC085">
                      <wp:simplePos x="0" y="0"/>
                      <wp:positionH relativeFrom="column">
                        <wp:posOffset>504190</wp:posOffset>
                      </wp:positionH>
                      <wp:positionV relativeFrom="paragraph">
                        <wp:posOffset>3092734</wp:posOffset>
                      </wp:positionV>
                      <wp:extent cx="2514600" cy="3343332"/>
                      <wp:effectExtent l="0" t="0" r="19050" b="28575"/>
                      <wp:wrapNone/>
                      <wp:docPr id="165" name="Text Box 165"/>
                      <wp:cNvGraphicFramePr/>
                      <a:graphic xmlns:a="http://schemas.openxmlformats.org/drawingml/2006/main">
                        <a:graphicData uri="http://schemas.microsoft.com/office/word/2010/wordprocessingShape">
                          <wps:wsp>
                            <wps:cNvSpPr txBox="1"/>
                            <wps:spPr>
                              <a:xfrm>
                                <a:off x="0" y="0"/>
                                <a:ext cx="2514600" cy="334333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4594" w:rsidRPr="00F25FF7" w:rsidRDefault="00AE4594" w:rsidP="00AE4594">
                                  <w:pPr>
                                    <w:bidi/>
                                    <w:spacing w:line="240" w:lineRule="auto"/>
                                    <w:jc w:val="both"/>
                                    <w:rPr>
                                      <w:rFonts w:cs="B Nazanin"/>
                                      <w:b/>
                                      <w:bCs/>
                                      <w:sz w:val="24"/>
                                      <w:szCs w:val="24"/>
                                      <w:rtl/>
                                    </w:rPr>
                                  </w:pPr>
                                  <w:r w:rsidRPr="00F25FF7">
                                    <w:rPr>
                                      <w:rFonts w:cs="B Nazanin" w:hint="cs"/>
                                      <w:b/>
                                      <w:bCs/>
                                      <w:sz w:val="24"/>
                                      <w:szCs w:val="24"/>
                                      <w:rtl/>
                                    </w:rPr>
                                    <w:t>شرکت تاوا بنیان سلامت آماده ی پذیرش انواع سفارشات در زمینه ی ساخت مولاژ و بسته های الکترونیکی کمک آموزشی با حداقل قیمت و حداکثر کیفیت از طرف متقاضیان گرامی می باشد.</w:t>
                                  </w:r>
                                </w:p>
                                <w:p w:rsidR="00AE4594" w:rsidRPr="00F25FF7" w:rsidRDefault="00AE4594" w:rsidP="00F25FF7">
                                  <w:pPr>
                                    <w:bidi/>
                                    <w:spacing w:line="240" w:lineRule="auto"/>
                                    <w:jc w:val="both"/>
                                    <w:rPr>
                                      <w:rFonts w:cs="B Nazanin"/>
                                      <w:b/>
                                      <w:bCs/>
                                      <w:sz w:val="24"/>
                                      <w:szCs w:val="24"/>
                                      <w:rtl/>
                                    </w:rPr>
                                  </w:pPr>
                                  <w:r w:rsidRPr="00F25FF7">
                                    <w:rPr>
                                      <w:rFonts w:cs="B Nazanin" w:hint="cs"/>
                                      <w:b/>
                                      <w:bCs/>
                                      <w:sz w:val="24"/>
                                      <w:szCs w:val="24"/>
                                      <w:rtl/>
                                    </w:rPr>
                                    <w:t>آدرس: تبریز. دانشکده ی پزشکی دانشگاه علوم پزشکی</w:t>
                                  </w:r>
                                  <w:r w:rsidRPr="00F25FF7">
                                    <w:rPr>
                                      <w:rFonts w:cs="B Nazanin"/>
                                      <w:b/>
                                      <w:bCs/>
                                      <w:sz w:val="24"/>
                                      <w:szCs w:val="24"/>
                                    </w:rPr>
                                    <w:t>.</w:t>
                                  </w:r>
                                  <w:r w:rsidRPr="00F25FF7">
                                    <w:rPr>
                                      <w:rFonts w:cs="B Nazanin" w:hint="cs"/>
                                      <w:b/>
                                      <w:bCs/>
                                      <w:sz w:val="24"/>
                                      <w:szCs w:val="24"/>
                                      <w:rtl/>
                                    </w:rPr>
                                    <w:t xml:space="preserve"> واحد ساخت مولاژ مرکز مهارت های بالینی</w:t>
                                  </w:r>
                                </w:p>
                                <w:p w:rsidR="00AE4594" w:rsidRPr="00F25FF7" w:rsidRDefault="00AE4594" w:rsidP="005A6C24">
                                  <w:pPr>
                                    <w:bidi/>
                                    <w:spacing w:line="240" w:lineRule="auto"/>
                                    <w:jc w:val="both"/>
                                    <w:rPr>
                                      <w:rFonts w:cs="B Nazanin"/>
                                      <w:b/>
                                      <w:bCs/>
                                      <w:sz w:val="24"/>
                                      <w:szCs w:val="24"/>
                                      <w:rtl/>
                                    </w:rPr>
                                  </w:pPr>
                                  <w:r w:rsidRPr="00F25FF7">
                                    <w:rPr>
                                      <w:rFonts w:cs="B Nazanin" w:hint="cs"/>
                                      <w:b/>
                                      <w:bCs/>
                                      <w:sz w:val="24"/>
                                      <w:szCs w:val="24"/>
                                      <w:rtl/>
                                    </w:rPr>
                                    <w:t>تلفکس:041</w:t>
                                  </w:r>
                                  <w:r w:rsidR="005A6C24">
                                    <w:rPr>
                                      <w:rFonts w:cs="B Nazanin" w:hint="cs"/>
                                      <w:b/>
                                      <w:bCs/>
                                      <w:sz w:val="24"/>
                                      <w:szCs w:val="24"/>
                                      <w:rtl/>
                                    </w:rPr>
                                    <w:t>33374630</w:t>
                                  </w:r>
                                  <w:bookmarkStart w:id="0" w:name="_GoBack"/>
                                  <w:bookmarkEnd w:id="0"/>
                                </w:p>
                                <w:p w:rsidR="00AE4594" w:rsidRPr="00AE4594" w:rsidRDefault="00656825" w:rsidP="00AE4594">
                                  <w:pPr>
                                    <w:bidi/>
                                    <w:spacing w:line="240" w:lineRule="auto"/>
                                    <w:jc w:val="center"/>
                                    <w:rPr>
                                      <w:color w:val="62A63C" w:themeColor="accent3" w:themeShade="BF"/>
                                      <w:sz w:val="28"/>
                                      <w:szCs w:val="28"/>
                                      <w:rtl/>
                                      <w:lang w:bidi="fa-IR"/>
                                    </w:rPr>
                                  </w:pPr>
                                  <w:hyperlink r:id="rId33" w:history="1">
                                    <w:r w:rsidR="00AE4594" w:rsidRPr="00AE4594">
                                      <w:rPr>
                                        <w:rStyle w:val="Hyperlink"/>
                                        <w:color w:val="62A63C" w:themeColor="accent3" w:themeShade="BF"/>
                                        <w:sz w:val="28"/>
                                        <w:szCs w:val="28"/>
                                        <w:lang w:bidi="fa-IR"/>
                                      </w:rPr>
                                      <w:t>www.tavasalamat.com</w:t>
                                    </w:r>
                                  </w:hyperlink>
                                </w:p>
                                <w:p w:rsidR="00AE4594" w:rsidRPr="00AE4594" w:rsidRDefault="00AE4594" w:rsidP="00AE4594">
                                  <w:pPr>
                                    <w:bidi/>
                                    <w:spacing w:line="240" w:lineRule="auto"/>
                                    <w:jc w:val="center"/>
                                    <w:rPr>
                                      <w:color w:val="62A63C" w:themeColor="accent3" w:themeShade="BF"/>
                                      <w:sz w:val="28"/>
                                      <w:szCs w:val="28"/>
                                      <w:lang w:bidi="fa-IR"/>
                                    </w:rPr>
                                  </w:pPr>
                                  <w:r w:rsidRPr="00AE4594">
                                    <w:rPr>
                                      <w:color w:val="62A63C" w:themeColor="accent3" w:themeShade="BF"/>
                                      <w:sz w:val="28"/>
                                      <w:szCs w:val="28"/>
                                      <w:lang w:bidi="fa-IR"/>
                                    </w:rPr>
                                    <w:t>info@tavasalamat.com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EDDB2" id="Text Box 165" o:spid="_x0000_s1031" type="#_x0000_t202" style="position:absolute;left:0;text-align:left;margin-left:39.7pt;margin-top:243.5pt;width:198pt;height:26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" fillcolor="white [3201]" strokecolor="white [3212]" strokeweight=".5pt">
                      <v:textbox>
                        <w:txbxContent>
                          <w:p w:rsidR="00AE4594" w:rsidRPr="00F25FF7" w:rsidRDefault="00AE4594" w:rsidP="00AE4594">
                            <w:pPr>
                              <w:bidi/>
                              <w:spacing w:line="240" w:lineRule="auto"/>
                              <w:jc w:val="both"/>
                              <w:rPr>
                                <w:rFonts w:cs="B Nazanin"/>
                                <w:b/>
                                <w:bCs/>
                                <w:sz w:val="24"/>
                                <w:szCs w:val="24"/>
                                <w:rtl/>
                              </w:rPr>
                            </w:pPr>
                            <w:r w:rsidRPr="00F25FF7">
                              <w:rPr>
                                <w:rFonts w:cs="B Nazanin" w:hint="cs"/>
                                <w:b/>
                                <w:bCs/>
                                <w:sz w:val="24"/>
                                <w:szCs w:val="24"/>
                                <w:rtl/>
                              </w:rPr>
                              <w:t>شرکت تاوا بنیان سلامت آماده ی پذیرش انواع سفارشات در زمینه ی ساخت مولاژ و بسته های الکترونیکی کمک آموزشی با حداقل قیمت و حداکثر کیفیت از طرف متقاضیان گرامی می باشد.</w:t>
                            </w:r>
                          </w:p>
                          <w:p w:rsidR="00AE4594" w:rsidRPr="00F25FF7" w:rsidRDefault="00AE4594" w:rsidP="00F25FF7">
                            <w:pPr>
                              <w:bidi/>
                              <w:spacing w:line="240" w:lineRule="auto"/>
                              <w:jc w:val="both"/>
                              <w:rPr>
                                <w:rFonts w:cs="B Nazanin"/>
                                <w:b/>
                                <w:bCs/>
                                <w:sz w:val="24"/>
                                <w:szCs w:val="24"/>
                                <w:rtl/>
                              </w:rPr>
                            </w:pPr>
                            <w:r w:rsidRPr="00F25FF7">
                              <w:rPr>
                                <w:rFonts w:cs="B Nazanin" w:hint="cs"/>
                                <w:b/>
                                <w:bCs/>
                                <w:sz w:val="24"/>
                                <w:szCs w:val="24"/>
                                <w:rtl/>
                              </w:rPr>
                              <w:t>آدرس: تبریز. دانشکده ی پزشکی دانشگاه علوم پزشکی</w:t>
                            </w:r>
                            <w:r w:rsidRPr="00F25FF7">
                              <w:rPr>
                                <w:rFonts w:cs="B Nazanin"/>
                                <w:b/>
                                <w:bCs/>
                                <w:sz w:val="24"/>
                                <w:szCs w:val="24"/>
                              </w:rPr>
                              <w:t>.</w:t>
                            </w:r>
                            <w:r w:rsidRPr="00F25FF7">
                              <w:rPr>
                                <w:rFonts w:cs="B Nazanin" w:hint="cs"/>
                                <w:b/>
                                <w:bCs/>
                                <w:sz w:val="24"/>
                                <w:szCs w:val="24"/>
                                <w:rtl/>
                              </w:rPr>
                              <w:t xml:space="preserve"> واحد ساخت مولاژ مرکز مهارت های بالینی</w:t>
                            </w:r>
                          </w:p>
                          <w:p w:rsidR="00AE4594" w:rsidRPr="00F25FF7" w:rsidRDefault="00AE4594" w:rsidP="005A6C24">
                            <w:pPr>
                              <w:bidi/>
                              <w:spacing w:line="240" w:lineRule="auto"/>
                              <w:jc w:val="both"/>
                              <w:rPr>
                                <w:rFonts w:cs="B Nazanin"/>
                                <w:b/>
                                <w:bCs/>
                                <w:sz w:val="24"/>
                                <w:szCs w:val="24"/>
                                <w:rtl/>
                              </w:rPr>
                            </w:pPr>
                            <w:r w:rsidRPr="00F25FF7">
                              <w:rPr>
                                <w:rFonts w:cs="B Nazanin" w:hint="cs"/>
                                <w:b/>
                                <w:bCs/>
                                <w:sz w:val="24"/>
                                <w:szCs w:val="24"/>
                                <w:rtl/>
                              </w:rPr>
                              <w:t>تلفکس:041</w:t>
                            </w:r>
                            <w:r w:rsidR="005A6C24">
                              <w:rPr>
                                <w:rFonts w:cs="B Nazanin" w:hint="cs"/>
                                <w:b/>
                                <w:bCs/>
                                <w:sz w:val="24"/>
                                <w:szCs w:val="24"/>
                                <w:rtl/>
                              </w:rPr>
                              <w:t>33374630</w:t>
                            </w:r>
                            <w:bookmarkStart w:id="1" w:name="_GoBack"/>
                            <w:bookmarkEnd w:id="1"/>
                          </w:p>
                          <w:p w:rsidR="00AE4594" w:rsidRPr="00AE4594" w:rsidRDefault="00656825" w:rsidP="00AE4594">
                            <w:pPr>
                              <w:bidi/>
                              <w:spacing w:line="240" w:lineRule="auto"/>
                              <w:jc w:val="center"/>
                              <w:rPr>
                                <w:color w:val="62A63C" w:themeColor="accent3" w:themeShade="BF"/>
                                <w:sz w:val="28"/>
                                <w:szCs w:val="28"/>
                                <w:rtl/>
                                <w:lang w:bidi="fa-IR"/>
                              </w:rPr>
                            </w:pPr>
                            <w:hyperlink r:id="rId34" w:history="1">
                              <w:r w:rsidR="00AE4594" w:rsidRPr="00AE4594">
                                <w:rPr>
                                  <w:rStyle w:val="Hyperlink"/>
                                  <w:color w:val="62A63C" w:themeColor="accent3" w:themeShade="BF"/>
                                  <w:sz w:val="28"/>
                                  <w:szCs w:val="28"/>
                                  <w:lang w:bidi="fa-IR"/>
                                </w:rPr>
                                <w:t>www.tavasalamat.com</w:t>
                              </w:r>
                            </w:hyperlink>
                          </w:p>
                          <w:p w:rsidR="00AE4594" w:rsidRPr="00AE4594" w:rsidRDefault="00AE4594" w:rsidP="00AE4594">
                            <w:pPr>
                              <w:bidi/>
                              <w:spacing w:line="240" w:lineRule="auto"/>
                              <w:jc w:val="center"/>
                              <w:rPr>
                                <w:color w:val="62A63C" w:themeColor="accent3" w:themeShade="BF"/>
                                <w:sz w:val="28"/>
                                <w:szCs w:val="28"/>
                                <w:lang w:bidi="fa-IR"/>
                              </w:rPr>
                            </w:pPr>
                            <w:r w:rsidRPr="00AE4594">
                              <w:rPr>
                                <w:color w:val="62A63C" w:themeColor="accent3" w:themeShade="BF"/>
                                <w:sz w:val="28"/>
                                <w:szCs w:val="28"/>
                                <w:lang w:bidi="fa-IR"/>
                              </w:rPr>
                              <w:t>info@tavasalamat.com</w:t>
                            </w:r>
                          </w:p>
                        </w:txbxContent>
                      </v:textbox>
                    </v:shape>
                  </w:pict>
                </mc:Fallback>
              </mc:AlternateContent>
            </w:r>
          </w:p>
        </w:tc>
        <w:tc>
          <w:tcPr>
            <w:tcW w:w="4029" w:type="dxa"/>
          </w:tcPr>
          <w:p w:rsidR="007678A8" w:rsidRDefault="007678A8" w:rsidP="005D37EB">
            <w:pPr>
              <w:pStyle w:val="Heading2"/>
              <w:bidi/>
            </w:pPr>
          </w:p>
        </w:tc>
      </w:tr>
      <w:tr w:rsidR="007678A8">
        <w:trPr>
          <w:trHeight w:hRule="exact" w:val="504"/>
        </w:trPr>
        <w:tc>
          <w:tcPr>
            <w:tcW w:w="5041" w:type="dxa"/>
          </w:tcPr>
          <w:p w:rsidR="007678A8" w:rsidRDefault="007678A8"/>
        </w:tc>
        <w:tc>
          <w:tcPr>
            <w:tcW w:w="4465" w:type="dxa"/>
          </w:tcPr>
          <w:p w:rsidR="007678A8" w:rsidRDefault="007678A8"/>
        </w:tc>
        <w:tc>
          <w:tcPr>
            <w:tcW w:w="865" w:type="dxa"/>
          </w:tcPr>
          <w:p w:rsidR="007678A8" w:rsidRDefault="007678A8"/>
        </w:tc>
        <w:tc>
          <w:tcPr>
            <w:tcW w:w="4029" w:type="dxa"/>
          </w:tcPr>
          <w:p w:rsidR="007678A8" w:rsidRDefault="007678A8"/>
        </w:tc>
      </w:tr>
    </w:tbl>
    <w:p w:rsidR="007678A8" w:rsidRDefault="007678A8" w:rsidP="00300F28"/>
    <w:sectPr w:rsidR="007678A8" w:rsidSect="00F25FF7">
      <w:pgSz w:w="16839" w:h="11907" w:orient="landscape" w:code="9"/>
      <w:pgMar w:top="1040" w:right="1440" w:bottom="1440" w:left="1440" w:header="720" w:footer="720" w:gutter="0"/>
      <w:pgBorders w:offsetFrom="page">
        <w:top w:val="pushPinNote1" w:sz="10" w:space="24" w:color="auto"/>
        <w:left w:val="pushPinNote1" w:sz="10" w:space="24" w:color="auto"/>
        <w:bottom w:val="pushPinNote1" w:sz="10" w:space="24" w:color="auto"/>
        <w:right w:val="pushPinNote1" w:sz="10"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825" w:rsidRDefault="00656825" w:rsidP="00454CF6">
      <w:pPr>
        <w:spacing w:before="0" w:after="0" w:line="240" w:lineRule="auto"/>
      </w:pPr>
      <w:r>
        <w:separator/>
      </w:r>
    </w:p>
  </w:endnote>
  <w:endnote w:type="continuationSeparator" w:id="0">
    <w:p w:rsidR="00656825" w:rsidRDefault="00656825" w:rsidP="00454CF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B Nazanin">
    <w:panose1 w:val="000004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825" w:rsidRDefault="00656825" w:rsidP="00454CF6">
      <w:pPr>
        <w:spacing w:before="0" w:after="0" w:line="240" w:lineRule="auto"/>
      </w:pPr>
      <w:r>
        <w:separator/>
      </w:r>
    </w:p>
  </w:footnote>
  <w:footnote w:type="continuationSeparator" w:id="0">
    <w:p w:rsidR="00656825" w:rsidRDefault="00656825" w:rsidP="00454CF6">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1">
    <w:nsid w:val="FFFFFF89"/>
    <w:multiLevelType w:val="singleLevel"/>
    <w:tmpl w:val="F880D466"/>
    <w:lvl w:ilvl="0">
      <w:start w:val="1"/>
      <w:numFmt w:val="bullet"/>
      <w:pStyle w:val="ListBullet"/>
      <w:lvlText w:val=""/>
      <w:lvlJc w:val="left"/>
      <w:pPr>
        <w:tabs>
          <w:tab w:val="num" w:pos="360"/>
        </w:tabs>
        <w:ind w:left="360" w:hanging="360"/>
      </w:pPr>
      <w:rPr>
        <w:rFonts w:ascii="Symbol" w:hAnsi="Symbol" w:hint="default"/>
        <w:color w:val="74CBC8" w:themeColor="accent1"/>
      </w:rPr>
    </w:lvl>
  </w:abstractNum>
  <w:num w:numId="1">
    <w:abstractNumId w:val="1"/>
  </w:num>
  <w:num w:numId="2">
    <w:abstractNumId w:val="1"/>
    <w:lvlOverride w:ilvl="0">
      <w:startOverride w:val="1"/>
    </w:lvlOverride>
  </w:num>
  <w:num w:numId="3">
    <w:abstractNumId w:val="1"/>
    <w:lvlOverride w:ilvl="0">
      <w:startOverride w:val="1"/>
    </w:lvlOverride>
  </w:num>
  <w:num w:numId="4">
    <w:abstractNumId w:val="0"/>
  </w:num>
  <w:num w:numId="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74E"/>
    <w:rsid w:val="000F56F9"/>
    <w:rsid w:val="00274FEE"/>
    <w:rsid w:val="002A617C"/>
    <w:rsid w:val="00300F28"/>
    <w:rsid w:val="00367E8C"/>
    <w:rsid w:val="003E5027"/>
    <w:rsid w:val="00454CF6"/>
    <w:rsid w:val="0046674E"/>
    <w:rsid w:val="00560BD9"/>
    <w:rsid w:val="00562D4B"/>
    <w:rsid w:val="005A6C24"/>
    <w:rsid w:val="005D1232"/>
    <w:rsid w:val="005D37EB"/>
    <w:rsid w:val="005F4B6E"/>
    <w:rsid w:val="005F5E3D"/>
    <w:rsid w:val="006076AA"/>
    <w:rsid w:val="00612267"/>
    <w:rsid w:val="00656825"/>
    <w:rsid w:val="007678A8"/>
    <w:rsid w:val="00983999"/>
    <w:rsid w:val="00A53680"/>
    <w:rsid w:val="00AC5420"/>
    <w:rsid w:val="00AE4594"/>
    <w:rsid w:val="00B443CA"/>
    <w:rsid w:val="00BA1BA7"/>
    <w:rsid w:val="00BD1E89"/>
    <w:rsid w:val="00C52591"/>
    <w:rsid w:val="00CC6779"/>
    <w:rsid w:val="00D97566"/>
    <w:rsid w:val="00DD4921"/>
    <w:rsid w:val="00E70D2C"/>
    <w:rsid w:val="00E961D5"/>
    <w:rsid w:val="00EE241B"/>
    <w:rsid w:val="00F25FF7"/>
    <w:rsid w:val="00F54DBF"/>
    <w:rsid w:val="00FC67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B009D0C7-57C0-4F10-A8DA-C40030059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D4B"/>
    <w:rPr>
      <w:sz w:val="20"/>
      <w:szCs w:val="20"/>
    </w:rPr>
  </w:style>
  <w:style w:type="paragraph" w:styleId="Heading1">
    <w:name w:val="heading 1"/>
    <w:basedOn w:val="Normal"/>
    <w:next w:val="Normal"/>
    <w:link w:val="Heading1Char"/>
    <w:uiPriority w:val="9"/>
    <w:qFormat/>
    <w:rsid w:val="00562D4B"/>
    <w:pPr>
      <w:pBdr>
        <w:top w:val="single" w:sz="24" w:space="0" w:color="74CBC8" w:themeColor="accent1"/>
        <w:left w:val="single" w:sz="24" w:space="0" w:color="74CBC8" w:themeColor="accent1"/>
        <w:bottom w:val="single" w:sz="24" w:space="0" w:color="74CBC8" w:themeColor="accent1"/>
        <w:right w:val="single" w:sz="24" w:space="0" w:color="74CBC8" w:themeColor="accent1"/>
      </w:pBdr>
      <w:shd w:val="clear" w:color="auto" w:fill="74CBC8"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562D4B"/>
    <w:pPr>
      <w:pBdr>
        <w:top w:val="single" w:sz="24" w:space="0" w:color="E3F4F4" w:themeColor="accent1" w:themeTint="33"/>
        <w:left w:val="single" w:sz="24" w:space="0" w:color="E3F4F4" w:themeColor="accent1" w:themeTint="33"/>
        <w:bottom w:val="single" w:sz="24" w:space="0" w:color="E3F4F4" w:themeColor="accent1" w:themeTint="33"/>
        <w:right w:val="single" w:sz="24" w:space="0" w:color="E3F4F4" w:themeColor="accent1" w:themeTint="33"/>
      </w:pBdr>
      <w:shd w:val="clear" w:color="auto" w:fill="E3F4F4"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562D4B"/>
    <w:pPr>
      <w:pBdr>
        <w:top w:val="single" w:sz="6" w:space="2" w:color="74CBC8" w:themeColor="accent1"/>
        <w:left w:val="single" w:sz="6" w:space="2" w:color="74CBC8" w:themeColor="accent1"/>
      </w:pBdr>
      <w:spacing w:before="300" w:after="0"/>
      <w:outlineLvl w:val="2"/>
    </w:pPr>
    <w:rPr>
      <w:caps/>
      <w:color w:val="2B7370" w:themeColor="accent1" w:themeShade="7F"/>
      <w:spacing w:val="15"/>
      <w:sz w:val="22"/>
      <w:szCs w:val="22"/>
    </w:rPr>
  </w:style>
  <w:style w:type="paragraph" w:styleId="Heading4">
    <w:name w:val="heading 4"/>
    <w:basedOn w:val="Normal"/>
    <w:next w:val="Normal"/>
    <w:link w:val="Heading4Char"/>
    <w:uiPriority w:val="9"/>
    <w:semiHidden/>
    <w:unhideWhenUsed/>
    <w:qFormat/>
    <w:rsid w:val="00562D4B"/>
    <w:pPr>
      <w:pBdr>
        <w:top w:val="dotted" w:sz="6" w:space="2" w:color="74CBC8" w:themeColor="accent1"/>
        <w:left w:val="dotted" w:sz="6" w:space="2" w:color="74CBC8" w:themeColor="accent1"/>
      </w:pBdr>
      <w:spacing w:before="300" w:after="0"/>
      <w:outlineLvl w:val="3"/>
    </w:pPr>
    <w:rPr>
      <w:caps/>
      <w:color w:val="41ADA9" w:themeColor="accent1" w:themeShade="BF"/>
      <w:spacing w:val="10"/>
      <w:sz w:val="22"/>
      <w:szCs w:val="22"/>
    </w:rPr>
  </w:style>
  <w:style w:type="paragraph" w:styleId="Heading5">
    <w:name w:val="heading 5"/>
    <w:basedOn w:val="Normal"/>
    <w:next w:val="Normal"/>
    <w:link w:val="Heading5Char"/>
    <w:uiPriority w:val="9"/>
    <w:semiHidden/>
    <w:unhideWhenUsed/>
    <w:qFormat/>
    <w:rsid w:val="00562D4B"/>
    <w:pPr>
      <w:pBdr>
        <w:bottom w:val="single" w:sz="6" w:space="1" w:color="74CBC8" w:themeColor="accent1"/>
      </w:pBdr>
      <w:spacing w:before="300" w:after="0"/>
      <w:outlineLvl w:val="4"/>
    </w:pPr>
    <w:rPr>
      <w:caps/>
      <w:color w:val="41ADA9" w:themeColor="accent1" w:themeShade="BF"/>
      <w:spacing w:val="10"/>
      <w:sz w:val="22"/>
      <w:szCs w:val="22"/>
    </w:rPr>
  </w:style>
  <w:style w:type="paragraph" w:styleId="Heading6">
    <w:name w:val="heading 6"/>
    <w:basedOn w:val="Normal"/>
    <w:next w:val="Normal"/>
    <w:link w:val="Heading6Char"/>
    <w:uiPriority w:val="9"/>
    <w:semiHidden/>
    <w:unhideWhenUsed/>
    <w:qFormat/>
    <w:rsid w:val="00562D4B"/>
    <w:pPr>
      <w:pBdr>
        <w:bottom w:val="dotted" w:sz="6" w:space="1" w:color="74CBC8" w:themeColor="accent1"/>
      </w:pBdr>
      <w:spacing w:before="300" w:after="0"/>
      <w:outlineLvl w:val="5"/>
    </w:pPr>
    <w:rPr>
      <w:caps/>
      <w:color w:val="41ADA9" w:themeColor="accent1" w:themeShade="BF"/>
      <w:spacing w:val="10"/>
      <w:sz w:val="22"/>
      <w:szCs w:val="22"/>
    </w:rPr>
  </w:style>
  <w:style w:type="paragraph" w:styleId="Heading7">
    <w:name w:val="heading 7"/>
    <w:basedOn w:val="Normal"/>
    <w:next w:val="Normal"/>
    <w:link w:val="Heading7Char"/>
    <w:uiPriority w:val="9"/>
    <w:semiHidden/>
    <w:unhideWhenUsed/>
    <w:qFormat/>
    <w:rsid w:val="00562D4B"/>
    <w:pPr>
      <w:spacing w:before="300" w:after="0"/>
      <w:outlineLvl w:val="6"/>
    </w:pPr>
    <w:rPr>
      <w:caps/>
      <w:color w:val="41ADA9" w:themeColor="accent1" w:themeShade="BF"/>
      <w:spacing w:val="10"/>
      <w:sz w:val="22"/>
      <w:szCs w:val="22"/>
    </w:rPr>
  </w:style>
  <w:style w:type="paragraph" w:styleId="Heading8">
    <w:name w:val="heading 8"/>
    <w:basedOn w:val="Normal"/>
    <w:next w:val="Normal"/>
    <w:link w:val="Heading8Char"/>
    <w:uiPriority w:val="9"/>
    <w:semiHidden/>
    <w:unhideWhenUsed/>
    <w:qFormat/>
    <w:rsid w:val="00562D4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62D4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ostTable">
    <w:name w:val="Host Table"/>
    <w:basedOn w:val="TableNormal"/>
    <w:uiPriority w:val="99"/>
    <w:tblPr>
      <w:jc w:val="center"/>
      <w:tblInd w:w="0" w:type="dxa"/>
      <w:tblCellMar>
        <w:top w:w="0" w:type="dxa"/>
        <w:left w:w="0" w:type="dxa"/>
        <w:bottom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pPr>
      <w:spacing w:before="980" w:after="180" w:line="240" w:lineRule="auto"/>
      <w:ind w:left="504" w:right="504"/>
      <w:contextualSpacing/>
    </w:pPr>
    <w:rPr>
      <w:rFonts w:asciiTheme="majorHAnsi" w:eastAsiaTheme="majorEastAsia" w:hAnsiTheme="majorHAnsi" w:cstheme="majorBidi"/>
      <w:color w:val="FFFFFF" w:themeColor="background1"/>
      <w:sz w:val="36"/>
    </w:rPr>
  </w:style>
  <w:style w:type="paragraph" w:styleId="BlockText">
    <w:name w:val="Block Text"/>
    <w:basedOn w:val="Normal"/>
    <w:uiPriority w:val="1"/>
    <w:unhideWhenUsed/>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1"/>
    <w:pPr>
      <w:spacing w:before="1440" w:after="0" w:line="288" w:lineRule="auto"/>
      <w:contextualSpacing/>
    </w:pPr>
    <w:rPr>
      <w:color w:val="595959" w:themeColor="text1" w:themeTint="A6"/>
    </w:rPr>
  </w:style>
  <w:style w:type="paragraph" w:customStyle="1" w:styleId="ReturnAddress">
    <w:name w:val="Return Address"/>
    <w:basedOn w:val="Normal"/>
    <w:uiPriority w:val="1"/>
    <w:pPr>
      <w:spacing w:after="0" w:line="288" w:lineRule="auto"/>
    </w:pPr>
    <w:rPr>
      <w:color w:val="595959" w:themeColor="text1" w:themeTint="A6"/>
    </w:rPr>
  </w:style>
  <w:style w:type="paragraph" w:styleId="Title">
    <w:name w:val="Title"/>
    <w:basedOn w:val="Normal"/>
    <w:next w:val="Normal"/>
    <w:link w:val="TitleChar"/>
    <w:uiPriority w:val="10"/>
    <w:qFormat/>
    <w:rsid w:val="00562D4B"/>
    <w:pPr>
      <w:spacing w:before="720"/>
    </w:pPr>
    <w:rPr>
      <w:caps/>
      <w:color w:val="74CBC8" w:themeColor="accent1"/>
      <w:spacing w:val="10"/>
      <w:kern w:val="28"/>
      <w:sz w:val="52"/>
      <w:szCs w:val="52"/>
    </w:rPr>
  </w:style>
  <w:style w:type="character" w:customStyle="1" w:styleId="TitleChar">
    <w:name w:val="Title Char"/>
    <w:basedOn w:val="DefaultParagraphFont"/>
    <w:link w:val="Title"/>
    <w:uiPriority w:val="10"/>
    <w:rsid w:val="00562D4B"/>
    <w:rPr>
      <w:caps/>
      <w:color w:val="74CBC8" w:themeColor="accent1"/>
      <w:spacing w:val="10"/>
      <w:kern w:val="28"/>
      <w:sz w:val="52"/>
      <w:szCs w:val="52"/>
    </w:rPr>
  </w:style>
  <w:style w:type="paragraph" w:styleId="Subtitle">
    <w:name w:val="Subtitle"/>
    <w:basedOn w:val="Normal"/>
    <w:next w:val="Normal"/>
    <w:link w:val="SubtitleChar"/>
    <w:uiPriority w:val="11"/>
    <w:qFormat/>
    <w:rsid w:val="00562D4B"/>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62D4B"/>
    <w:rPr>
      <w:caps/>
      <w:color w:val="595959" w:themeColor="text1" w:themeTint="A6"/>
      <w:spacing w:val="10"/>
      <w:sz w:val="24"/>
      <w:szCs w:val="24"/>
    </w:rPr>
  </w:style>
  <w:style w:type="character" w:customStyle="1" w:styleId="Heading1Char">
    <w:name w:val="Heading 1 Char"/>
    <w:basedOn w:val="DefaultParagraphFont"/>
    <w:link w:val="Heading1"/>
    <w:uiPriority w:val="9"/>
    <w:rsid w:val="00562D4B"/>
    <w:rPr>
      <w:b/>
      <w:bCs/>
      <w:caps/>
      <w:color w:val="FFFFFF" w:themeColor="background1"/>
      <w:spacing w:val="15"/>
      <w:shd w:val="clear" w:color="auto" w:fill="74CBC8" w:themeFill="accent1"/>
    </w:rPr>
  </w:style>
  <w:style w:type="character" w:customStyle="1" w:styleId="Heading2Char">
    <w:name w:val="Heading 2 Char"/>
    <w:basedOn w:val="DefaultParagraphFont"/>
    <w:link w:val="Heading2"/>
    <w:uiPriority w:val="9"/>
    <w:rsid w:val="00562D4B"/>
    <w:rPr>
      <w:caps/>
      <w:spacing w:val="15"/>
      <w:shd w:val="clear" w:color="auto" w:fill="E3F4F4" w:themeFill="accent1" w:themeFillTint="33"/>
    </w:rPr>
  </w:style>
  <w:style w:type="paragraph" w:styleId="Quote">
    <w:name w:val="Quote"/>
    <w:basedOn w:val="Normal"/>
    <w:next w:val="Normal"/>
    <w:link w:val="QuoteChar"/>
    <w:uiPriority w:val="29"/>
    <w:qFormat/>
    <w:rsid w:val="00562D4B"/>
    <w:rPr>
      <w:i/>
      <w:iCs/>
    </w:rPr>
  </w:style>
  <w:style w:type="character" w:customStyle="1" w:styleId="QuoteChar">
    <w:name w:val="Quote Char"/>
    <w:basedOn w:val="DefaultParagraphFont"/>
    <w:link w:val="Quote"/>
    <w:uiPriority w:val="29"/>
    <w:rsid w:val="00562D4B"/>
    <w:rPr>
      <w:i/>
      <w:iCs/>
      <w:sz w:val="20"/>
      <w:szCs w:val="20"/>
    </w:rPr>
  </w:style>
  <w:style w:type="paragraph" w:styleId="ListBullet">
    <w:name w:val="List Bullet"/>
    <w:basedOn w:val="Normal"/>
    <w:uiPriority w:val="3"/>
    <w:unhideWhenUsed/>
    <w:qFormat/>
    <w:pPr>
      <w:numPr>
        <w:numId w:val="1"/>
      </w:numPr>
      <w:tabs>
        <w:tab w:val="left" w:pos="360"/>
      </w:tabs>
      <w:spacing w:after="120"/>
    </w:pPr>
    <w:rPr>
      <w:color w:val="323232" w:themeColor="text2"/>
    </w:rPr>
  </w:style>
  <w:style w:type="paragraph" w:customStyle="1" w:styleId="ContactInfo">
    <w:name w:val="Contact Info"/>
    <w:basedOn w:val="Normal"/>
    <w:uiPriority w:val="4"/>
    <w:pPr>
      <w:spacing w:after="0"/>
    </w:pPr>
  </w:style>
  <w:style w:type="paragraph" w:customStyle="1" w:styleId="Website">
    <w:name w:val="Website"/>
    <w:basedOn w:val="Normal"/>
    <w:next w:val="Normal"/>
    <w:uiPriority w:val="4"/>
    <w:pPr>
      <w:spacing w:before="120"/>
    </w:pPr>
    <w:rPr>
      <w:color w:val="2B7471" w:themeColor="accent1" w:themeShade="80"/>
    </w:rPr>
  </w:style>
  <w:style w:type="character" w:customStyle="1" w:styleId="Heading3Char">
    <w:name w:val="Heading 3 Char"/>
    <w:basedOn w:val="DefaultParagraphFont"/>
    <w:link w:val="Heading3"/>
    <w:uiPriority w:val="9"/>
    <w:semiHidden/>
    <w:rsid w:val="00562D4B"/>
    <w:rPr>
      <w:caps/>
      <w:color w:val="2B7370" w:themeColor="accent1" w:themeShade="7F"/>
      <w:spacing w:val="15"/>
    </w:rPr>
  </w:style>
  <w:style w:type="paragraph" w:styleId="ListNumber">
    <w:name w:val="List Number"/>
    <w:basedOn w:val="Normal"/>
    <w:uiPriority w:val="3"/>
    <w:pPr>
      <w:numPr>
        <w:numId w:val="4"/>
      </w:numPr>
      <w:tabs>
        <w:tab w:val="left" w:pos="360"/>
      </w:tabs>
      <w:spacing w:after="120"/>
    </w:pPr>
  </w:style>
  <w:style w:type="character" w:customStyle="1" w:styleId="Heading4Char">
    <w:name w:val="Heading 4 Char"/>
    <w:basedOn w:val="DefaultParagraphFont"/>
    <w:link w:val="Heading4"/>
    <w:uiPriority w:val="9"/>
    <w:semiHidden/>
    <w:rsid w:val="00562D4B"/>
    <w:rPr>
      <w:caps/>
      <w:color w:val="41ADA9" w:themeColor="accent1" w:themeShade="BF"/>
      <w:spacing w:val="10"/>
    </w:rPr>
  </w:style>
  <w:style w:type="character" w:customStyle="1" w:styleId="Heading5Char">
    <w:name w:val="Heading 5 Char"/>
    <w:basedOn w:val="DefaultParagraphFont"/>
    <w:link w:val="Heading5"/>
    <w:uiPriority w:val="9"/>
    <w:semiHidden/>
    <w:rsid w:val="00562D4B"/>
    <w:rPr>
      <w:caps/>
      <w:color w:val="41ADA9" w:themeColor="accent1" w:themeShade="BF"/>
      <w:spacing w:val="10"/>
    </w:rPr>
  </w:style>
  <w:style w:type="character" w:customStyle="1" w:styleId="Heading6Char">
    <w:name w:val="Heading 6 Char"/>
    <w:basedOn w:val="DefaultParagraphFont"/>
    <w:link w:val="Heading6"/>
    <w:uiPriority w:val="9"/>
    <w:semiHidden/>
    <w:rsid w:val="00562D4B"/>
    <w:rPr>
      <w:caps/>
      <w:color w:val="41ADA9" w:themeColor="accent1" w:themeShade="BF"/>
      <w:spacing w:val="10"/>
    </w:rPr>
  </w:style>
  <w:style w:type="character" w:styleId="IntenseEmphasis">
    <w:name w:val="Intense Emphasis"/>
    <w:uiPriority w:val="21"/>
    <w:qFormat/>
    <w:rsid w:val="00562D4B"/>
    <w:rPr>
      <w:b/>
      <w:bCs/>
      <w:caps/>
      <w:color w:val="2B7370" w:themeColor="accent1" w:themeShade="7F"/>
      <w:spacing w:val="10"/>
    </w:rPr>
  </w:style>
  <w:style w:type="paragraph" w:styleId="IntenseQuote">
    <w:name w:val="Intense Quote"/>
    <w:basedOn w:val="Normal"/>
    <w:next w:val="Normal"/>
    <w:link w:val="IntenseQuoteChar"/>
    <w:uiPriority w:val="30"/>
    <w:qFormat/>
    <w:rsid w:val="00562D4B"/>
    <w:pPr>
      <w:pBdr>
        <w:top w:val="single" w:sz="4" w:space="10" w:color="74CBC8" w:themeColor="accent1"/>
        <w:left w:val="single" w:sz="4" w:space="10" w:color="74CBC8" w:themeColor="accent1"/>
      </w:pBdr>
      <w:spacing w:after="0"/>
      <w:ind w:left="1296" w:right="1152"/>
      <w:jc w:val="both"/>
    </w:pPr>
    <w:rPr>
      <w:i/>
      <w:iCs/>
      <w:color w:val="74CBC8" w:themeColor="accent1"/>
    </w:rPr>
  </w:style>
  <w:style w:type="character" w:customStyle="1" w:styleId="IntenseQuoteChar">
    <w:name w:val="Intense Quote Char"/>
    <w:basedOn w:val="DefaultParagraphFont"/>
    <w:link w:val="IntenseQuote"/>
    <w:uiPriority w:val="30"/>
    <w:rsid w:val="00562D4B"/>
    <w:rPr>
      <w:i/>
      <w:iCs/>
      <w:color w:val="74CBC8" w:themeColor="accent1"/>
      <w:sz w:val="20"/>
      <w:szCs w:val="20"/>
    </w:rPr>
  </w:style>
  <w:style w:type="character" w:styleId="IntenseReference">
    <w:name w:val="Intense Reference"/>
    <w:uiPriority w:val="32"/>
    <w:qFormat/>
    <w:rsid w:val="00562D4B"/>
    <w:rPr>
      <w:b/>
      <w:bCs/>
      <w:i/>
      <w:iCs/>
      <w:caps/>
      <w:color w:val="74CBC8" w:themeColor="accent1"/>
    </w:rPr>
  </w:style>
  <w:style w:type="paragraph" w:styleId="TOCHeading">
    <w:name w:val="TOC Heading"/>
    <w:basedOn w:val="Heading1"/>
    <w:next w:val="Normal"/>
    <w:uiPriority w:val="39"/>
    <w:unhideWhenUsed/>
    <w:qFormat/>
    <w:rsid w:val="00562D4B"/>
    <w:pPr>
      <w:outlineLvl w:val="9"/>
    </w:pPr>
    <w:rPr>
      <w:lang w:bidi="en-US"/>
    </w:rPr>
  </w:style>
  <w:style w:type="paragraph" w:styleId="NoSpacing">
    <w:name w:val="No Spacing"/>
    <w:basedOn w:val="Normal"/>
    <w:link w:val="NoSpacingChar"/>
    <w:uiPriority w:val="1"/>
    <w:qFormat/>
    <w:rsid w:val="00562D4B"/>
    <w:pPr>
      <w:spacing w:before="0" w:after="0" w:line="240" w:lineRule="auto"/>
    </w:pPr>
  </w:style>
  <w:style w:type="character" w:customStyle="1" w:styleId="NoSpacingChar">
    <w:name w:val="No Spacing Char"/>
    <w:basedOn w:val="DefaultParagraphFont"/>
    <w:link w:val="NoSpacing"/>
    <w:uiPriority w:val="1"/>
    <w:rsid w:val="00562D4B"/>
    <w:rPr>
      <w:sz w:val="20"/>
      <w:szCs w:val="20"/>
    </w:rPr>
  </w:style>
  <w:style w:type="character" w:customStyle="1" w:styleId="Heading7Char">
    <w:name w:val="Heading 7 Char"/>
    <w:basedOn w:val="DefaultParagraphFont"/>
    <w:link w:val="Heading7"/>
    <w:uiPriority w:val="9"/>
    <w:semiHidden/>
    <w:rsid w:val="00562D4B"/>
    <w:rPr>
      <w:caps/>
      <w:color w:val="41ADA9" w:themeColor="accent1" w:themeShade="BF"/>
      <w:spacing w:val="10"/>
    </w:rPr>
  </w:style>
  <w:style w:type="character" w:customStyle="1" w:styleId="Heading8Char">
    <w:name w:val="Heading 8 Char"/>
    <w:basedOn w:val="DefaultParagraphFont"/>
    <w:link w:val="Heading8"/>
    <w:uiPriority w:val="9"/>
    <w:semiHidden/>
    <w:rsid w:val="00562D4B"/>
    <w:rPr>
      <w:caps/>
      <w:spacing w:val="10"/>
      <w:sz w:val="18"/>
      <w:szCs w:val="18"/>
    </w:rPr>
  </w:style>
  <w:style w:type="character" w:customStyle="1" w:styleId="Heading9Char">
    <w:name w:val="Heading 9 Char"/>
    <w:basedOn w:val="DefaultParagraphFont"/>
    <w:link w:val="Heading9"/>
    <w:uiPriority w:val="9"/>
    <w:semiHidden/>
    <w:rsid w:val="00562D4B"/>
    <w:rPr>
      <w:i/>
      <w:caps/>
      <w:spacing w:val="10"/>
      <w:sz w:val="18"/>
      <w:szCs w:val="18"/>
    </w:rPr>
  </w:style>
  <w:style w:type="paragraph" w:styleId="Caption">
    <w:name w:val="caption"/>
    <w:basedOn w:val="Normal"/>
    <w:next w:val="Normal"/>
    <w:uiPriority w:val="35"/>
    <w:semiHidden/>
    <w:unhideWhenUsed/>
    <w:qFormat/>
    <w:rsid w:val="00562D4B"/>
    <w:rPr>
      <w:b/>
      <w:bCs/>
      <w:color w:val="41ADA9" w:themeColor="accent1" w:themeShade="BF"/>
      <w:sz w:val="16"/>
      <w:szCs w:val="16"/>
    </w:rPr>
  </w:style>
  <w:style w:type="character" w:styleId="Strong">
    <w:name w:val="Strong"/>
    <w:uiPriority w:val="22"/>
    <w:qFormat/>
    <w:rsid w:val="00562D4B"/>
    <w:rPr>
      <w:b/>
      <w:bCs/>
    </w:rPr>
  </w:style>
  <w:style w:type="character" w:styleId="Emphasis">
    <w:name w:val="Emphasis"/>
    <w:uiPriority w:val="20"/>
    <w:qFormat/>
    <w:rsid w:val="00562D4B"/>
    <w:rPr>
      <w:caps/>
      <w:color w:val="2B7370" w:themeColor="accent1" w:themeShade="7F"/>
      <w:spacing w:val="5"/>
    </w:rPr>
  </w:style>
  <w:style w:type="paragraph" w:styleId="ListParagraph">
    <w:name w:val="List Paragraph"/>
    <w:basedOn w:val="Normal"/>
    <w:uiPriority w:val="34"/>
    <w:qFormat/>
    <w:rsid w:val="00562D4B"/>
    <w:pPr>
      <w:ind w:left="720"/>
      <w:contextualSpacing/>
    </w:pPr>
  </w:style>
  <w:style w:type="character" w:styleId="SubtleEmphasis">
    <w:name w:val="Subtle Emphasis"/>
    <w:uiPriority w:val="19"/>
    <w:qFormat/>
    <w:rsid w:val="00562D4B"/>
    <w:rPr>
      <w:i/>
      <w:iCs/>
      <w:color w:val="2B7370" w:themeColor="accent1" w:themeShade="7F"/>
    </w:rPr>
  </w:style>
  <w:style w:type="character" w:styleId="SubtleReference">
    <w:name w:val="Subtle Reference"/>
    <w:uiPriority w:val="31"/>
    <w:qFormat/>
    <w:rsid w:val="00562D4B"/>
    <w:rPr>
      <w:b/>
      <w:bCs/>
      <w:color w:val="74CBC8" w:themeColor="accent1"/>
    </w:rPr>
  </w:style>
  <w:style w:type="character" w:styleId="BookTitle">
    <w:name w:val="Book Title"/>
    <w:uiPriority w:val="33"/>
    <w:qFormat/>
    <w:rsid w:val="00562D4B"/>
    <w:rPr>
      <w:b/>
      <w:bCs/>
      <w:i/>
      <w:iCs/>
      <w:spacing w:val="9"/>
    </w:rPr>
  </w:style>
  <w:style w:type="paragraph" w:styleId="Header">
    <w:name w:val="header"/>
    <w:basedOn w:val="Normal"/>
    <w:link w:val="HeaderChar"/>
    <w:uiPriority w:val="99"/>
    <w:unhideWhenUsed/>
    <w:rsid w:val="00454CF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54CF6"/>
    <w:rPr>
      <w:sz w:val="20"/>
      <w:szCs w:val="20"/>
    </w:rPr>
  </w:style>
  <w:style w:type="paragraph" w:styleId="Footer">
    <w:name w:val="footer"/>
    <w:basedOn w:val="Normal"/>
    <w:link w:val="FooterChar"/>
    <w:uiPriority w:val="99"/>
    <w:unhideWhenUsed/>
    <w:rsid w:val="00454CF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54CF6"/>
    <w:rPr>
      <w:sz w:val="20"/>
      <w:szCs w:val="20"/>
    </w:rPr>
  </w:style>
  <w:style w:type="paragraph" w:customStyle="1" w:styleId="1D9C533217C34F14A8F4C98B812460AA">
    <w:name w:val="1D9C533217C34F14A8F4C98B812460AA"/>
    <w:rsid w:val="005D37EB"/>
    <w:pPr>
      <w:spacing w:before="0" w:after="160" w:line="259" w:lineRule="auto"/>
    </w:pPr>
    <w:rPr>
      <w:lang w:eastAsia="en-US"/>
    </w:rPr>
  </w:style>
  <w:style w:type="character" w:styleId="Hyperlink">
    <w:name w:val="Hyperlink"/>
    <w:basedOn w:val="DefaultParagraphFont"/>
    <w:uiPriority w:val="99"/>
    <w:unhideWhenUsed/>
    <w:rsid w:val="00AE4594"/>
    <w:rPr>
      <w:color w:val="74CBC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microsoft.com/office/2007/relationships/diagramDrawing" Target="diagrams/drawing3.xml"/><Relationship Id="rId3" Type="http://schemas.openxmlformats.org/officeDocument/2006/relationships/numbering" Target="numbering.xml"/><Relationship Id="rId21" Type="http://schemas.openxmlformats.org/officeDocument/2006/relationships/diagramData" Target="diagrams/data3.xml"/><Relationship Id="rId34" Type="http://schemas.openxmlformats.org/officeDocument/2006/relationships/hyperlink" Target="http://www.tavasalamat.com" TargetMode="Externa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Colors" Target="diagrams/colors3.xml"/><Relationship Id="rId33" Type="http://schemas.openxmlformats.org/officeDocument/2006/relationships/hyperlink" Target="http://www.tavasalamat.com" TargetMode="Externa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openxmlformats.org/officeDocument/2006/relationships/diagramData" Target="diagrams/data6.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diagramColors" Target="diagrams/colors2.xml"/><Relationship Id="rId31" Type="http://schemas.microsoft.com/office/2007/relationships/diagramDrawing" Target="diagrams/drawing4.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diagramColors" Target="diagrams/colors1.xml"/><Relationship Id="rId22" Type="http://schemas.openxmlformats.org/officeDocument/2006/relationships/diagramData" Target="diagrams/data4.xml"/><Relationship Id="rId27" Type="http://schemas.openxmlformats.org/officeDocument/2006/relationships/diagramData" Target="diagrams/data5.xml"/><Relationship Id="rId30" Type="http://schemas.openxmlformats.org/officeDocument/2006/relationships/diagramColors" Target="diagrams/colors4.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AppData\Roaming\Microsoft\Templates\Tri-fold%20brochure%20(blue).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3.jpg"/></Relationships>
</file>

<file path=word/diagrams/_rels/data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_rels/data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_rels/data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3.jpg"/></Relationships>
</file>

<file path=word/diagrams/_rels/drawing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E74996-2F17-48D9-B934-E9BFB0FE41E6}" type="doc">
      <dgm:prSet loTypeId="urn:microsoft.com/office/officeart/2005/8/layout/pList1" loCatId="list" qsTypeId="urn:microsoft.com/office/officeart/2005/8/quickstyle/simple1" qsCatId="simple" csTypeId="urn:microsoft.com/office/officeart/2005/8/colors/accent1_2" csCatId="accent1" phldr="1"/>
      <dgm:spPr/>
    </dgm:pt>
    <dgm:pt modelId="{0E8EC69A-286A-4EEB-A755-677EFE8DCD25}">
      <dgm:prSet phldrT="[Text]" custT="1"/>
      <dgm:spPr/>
      <dgm:t>
        <a:bodyPr/>
        <a:lstStyle/>
        <a:p>
          <a:pPr rtl="1"/>
          <a:r>
            <a:rPr lang="ar-SA" sz="1800" b="1">
              <a:cs typeface="2  Esfehan" panose="00000700000000000000" pitchFamily="2" charset="-78"/>
            </a:rPr>
            <a:t>مسیر هموار یادگیری مهارت های بالینی</a:t>
          </a:r>
          <a:endParaRPr lang="en-US" sz="1800">
            <a:cs typeface="2  Esfehan" panose="00000700000000000000" pitchFamily="2" charset="-78"/>
          </a:endParaRPr>
        </a:p>
      </dgm:t>
    </dgm:pt>
    <dgm:pt modelId="{96F4AB1E-C4C7-4A88-AEF2-6221885A9C95}" type="parTrans" cxnId="{66CF3851-98FF-4969-A595-493992561861}">
      <dgm:prSet/>
      <dgm:spPr/>
      <dgm:t>
        <a:bodyPr/>
        <a:lstStyle/>
        <a:p>
          <a:endParaRPr lang="en-US"/>
        </a:p>
      </dgm:t>
    </dgm:pt>
    <dgm:pt modelId="{499DE278-A935-4DD2-833F-6305603679C2}" type="sibTrans" cxnId="{66CF3851-98FF-4969-A595-493992561861}">
      <dgm:prSet/>
      <dgm:spPr/>
      <dgm:t>
        <a:bodyPr/>
        <a:lstStyle/>
        <a:p>
          <a:endParaRPr lang="en-US"/>
        </a:p>
      </dgm:t>
    </dgm:pt>
    <dgm:pt modelId="{98CCA446-01A2-40F7-B3C9-86E2E7310268}" type="pres">
      <dgm:prSet presAssocID="{9CE74996-2F17-48D9-B934-E9BFB0FE41E6}" presName="Name0" presStyleCnt="0">
        <dgm:presLayoutVars>
          <dgm:dir/>
          <dgm:resizeHandles val="exact"/>
        </dgm:presLayoutVars>
      </dgm:prSet>
      <dgm:spPr/>
    </dgm:pt>
    <dgm:pt modelId="{C9AF9C14-C002-4D79-A745-6E6582053A23}" type="pres">
      <dgm:prSet presAssocID="{0E8EC69A-286A-4EEB-A755-677EFE8DCD25}" presName="compNode" presStyleCnt="0"/>
      <dgm:spPr/>
    </dgm:pt>
    <dgm:pt modelId="{0B6490CA-8323-41C7-A599-18E865B15455}" type="pres">
      <dgm:prSet presAssocID="{0E8EC69A-286A-4EEB-A755-677EFE8DCD25}" presName="pictRect" presStyleLbl="node1" presStyleIdx="0" presStyleCnt="1" custScaleY="192959" custLinFactNeighborX="-70" custLinFactNeighborY="-62432"/>
      <dgm:spPr>
        <a:blipFill>
          <a:blip xmlns:r="http://schemas.openxmlformats.org/officeDocument/2006/relationships" r:embed="rId1">
            <a:extLst>
              <a:ext uri="{28A0092B-C50C-407E-A947-70E740481C1C}">
                <a14:useLocalDpi xmlns:a14="http://schemas.microsoft.com/office/drawing/2010/main" val="0"/>
              </a:ext>
            </a:extLst>
          </a:blip>
          <a:srcRect/>
          <a:stretch>
            <a:fillRect l="-4000" r="-4000"/>
          </a:stretch>
        </a:blipFill>
      </dgm:spPr>
    </dgm:pt>
    <dgm:pt modelId="{DCEABF94-C9AA-4B26-BD20-368DFBF15123}" type="pres">
      <dgm:prSet presAssocID="{0E8EC69A-286A-4EEB-A755-677EFE8DCD25}" presName="textRect" presStyleLbl="revTx" presStyleIdx="0" presStyleCnt="1" custScaleY="120849" custLinFactNeighborX="1592" custLinFactNeighborY="-2351">
        <dgm:presLayoutVars>
          <dgm:bulletEnabled val="1"/>
        </dgm:presLayoutVars>
      </dgm:prSet>
      <dgm:spPr/>
      <dgm:t>
        <a:bodyPr/>
        <a:lstStyle/>
        <a:p>
          <a:endParaRPr lang="en-US"/>
        </a:p>
      </dgm:t>
    </dgm:pt>
  </dgm:ptLst>
  <dgm:cxnLst>
    <dgm:cxn modelId="{66CF3851-98FF-4969-A595-493992561861}" srcId="{9CE74996-2F17-48D9-B934-E9BFB0FE41E6}" destId="{0E8EC69A-286A-4EEB-A755-677EFE8DCD25}" srcOrd="0" destOrd="0" parTransId="{96F4AB1E-C4C7-4A88-AEF2-6221885A9C95}" sibTransId="{499DE278-A935-4DD2-833F-6305603679C2}"/>
    <dgm:cxn modelId="{ACD8B743-B840-47A9-99BB-695591DB3F61}" type="presOf" srcId="{0E8EC69A-286A-4EEB-A755-677EFE8DCD25}" destId="{DCEABF94-C9AA-4B26-BD20-368DFBF15123}" srcOrd="0" destOrd="0" presId="urn:microsoft.com/office/officeart/2005/8/layout/pList1"/>
    <dgm:cxn modelId="{199F7DB0-984B-48D6-8E10-EE0088718AAD}" type="presOf" srcId="{9CE74996-2F17-48D9-B934-E9BFB0FE41E6}" destId="{98CCA446-01A2-40F7-B3C9-86E2E7310268}" srcOrd="0" destOrd="0" presId="urn:microsoft.com/office/officeart/2005/8/layout/pList1"/>
    <dgm:cxn modelId="{39A5C096-7A56-4BA4-8897-219D5338DBC8}" type="presParOf" srcId="{98CCA446-01A2-40F7-B3C9-86E2E7310268}" destId="{C9AF9C14-C002-4D79-A745-6E6582053A23}" srcOrd="0" destOrd="0" presId="urn:microsoft.com/office/officeart/2005/8/layout/pList1"/>
    <dgm:cxn modelId="{A06EEF39-A1B9-4A71-9923-B4F0FCF268FF}" type="presParOf" srcId="{C9AF9C14-C002-4D79-A745-6E6582053A23}" destId="{0B6490CA-8323-41C7-A599-18E865B15455}" srcOrd="0" destOrd="0" presId="urn:microsoft.com/office/officeart/2005/8/layout/pList1"/>
    <dgm:cxn modelId="{FE3C06AD-2C71-4003-94D1-65CD4620BDC5}" type="presParOf" srcId="{C9AF9C14-C002-4D79-A745-6E6582053A23}" destId="{DCEABF94-C9AA-4B26-BD20-368DFBF15123}" srcOrd="1" destOrd="0" presId="urn:microsoft.com/office/officeart/2005/8/layout/p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926E5E-5DFF-434E-9C3E-A0C78763456C}" type="doc">
      <dgm:prSet loTypeId="urn:microsoft.com/office/officeart/2005/8/layout/venn1" loCatId="relationship" qsTypeId="urn:microsoft.com/office/officeart/2005/8/quickstyle/simple1" qsCatId="simple" csTypeId="urn:microsoft.com/office/officeart/2005/8/colors/accent1_2" csCatId="accent1" phldr="1"/>
      <dgm:spPr/>
      <dgm:t>
        <a:bodyPr/>
        <a:lstStyle/>
        <a:p>
          <a:endParaRPr lang="en-US"/>
        </a:p>
      </dgm:t>
    </dgm:pt>
    <dgm:pt modelId="{FC0EBE34-70F7-4E48-9460-BA701258ED9F}">
      <dgm:prSet phldrT="[Text]" phldr="1" custT="1"/>
      <dgm:spPr>
        <a:blipFill rotWithShape="0">
          <a:blip xmlns:r="http://schemas.openxmlformats.org/officeDocument/2006/relationships" r:embed="rId1"/>
          <a:stretch>
            <a:fillRect/>
          </a:stretch>
        </a:blipFill>
      </dgm:spPr>
      <dgm:t>
        <a:bodyPr/>
        <a:lstStyle/>
        <a:p>
          <a:endParaRPr lang="en-US" sz="100"/>
        </a:p>
      </dgm:t>
    </dgm:pt>
    <dgm:pt modelId="{36B6BB51-63F4-4DC9-8E9A-6A55C9D68627}" type="parTrans" cxnId="{EE2188C1-A163-44AD-AB07-E6DD6E4A5B0C}">
      <dgm:prSet/>
      <dgm:spPr/>
      <dgm:t>
        <a:bodyPr/>
        <a:lstStyle/>
        <a:p>
          <a:endParaRPr lang="en-US"/>
        </a:p>
      </dgm:t>
    </dgm:pt>
    <dgm:pt modelId="{B6171BF9-C36D-4565-A7D6-2BDD06ECBE9B}" type="sibTrans" cxnId="{EE2188C1-A163-44AD-AB07-E6DD6E4A5B0C}">
      <dgm:prSet/>
      <dgm:spPr/>
      <dgm:t>
        <a:bodyPr/>
        <a:lstStyle/>
        <a:p>
          <a:endParaRPr lang="en-US"/>
        </a:p>
      </dgm:t>
    </dgm:pt>
    <dgm:pt modelId="{D0F74D08-A715-4173-A1FA-DBCD90C590CC}">
      <dgm:prSet phldrT="[Text]" phldr="1" custT="1"/>
      <dgm:spPr>
        <a:blipFill rotWithShape="0">
          <a:blip xmlns:r="http://schemas.openxmlformats.org/officeDocument/2006/relationships" r:embed="rId2"/>
          <a:stretch>
            <a:fillRect/>
          </a:stretch>
        </a:blipFill>
      </dgm:spPr>
      <dgm:t>
        <a:bodyPr/>
        <a:lstStyle/>
        <a:p>
          <a:endParaRPr lang="en-US" sz="100"/>
        </a:p>
      </dgm:t>
    </dgm:pt>
    <dgm:pt modelId="{08CFA439-C61F-420C-A2CE-2000853B6DFB}" type="parTrans" cxnId="{6453592A-F313-4FFF-BA5A-7F345B627840}">
      <dgm:prSet/>
      <dgm:spPr/>
      <dgm:t>
        <a:bodyPr/>
        <a:lstStyle/>
        <a:p>
          <a:endParaRPr lang="en-US"/>
        </a:p>
      </dgm:t>
    </dgm:pt>
    <dgm:pt modelId="{6B6C76D2-B06E-443A-9C3F-D7F22304BDD3}" type="sibTrans" cxnId="{6453592A-F313-4FFF-BA5A-7F345B627840}">
      <dgm:prSet/>
      <dgm:spPr/>
      <dgm:t>
        <a:bodyPr/>
        <a:lstStyle/>
        <a:p>
          <a:endParaRPr lang="en-US"/>
        </a:p>
      </dgm:t>
    </dgm:pt>
    <dgm:pt modelId="{0FE28F9A-012A-4358-BC11-74E43AD91C1C}">
      <dgm:prSet phldrT="[Text]" phldr="1"/>
      <dgm:spPr>
        <a:blipFill rotWithShape="0">
          <a:blip xmlns:r="http://schemas.openxmlformats.org/officeDocument/2006/relationships" r:embed="rId3"/>
          <a:stretch>
            <a:fillRect/>
          </a:stretch>
        </a:blipFill>
      </dgm:spPr>
      <dgm:t>
        <a:bodyPr/>
        <a:lstStyle/>
        <a:p>
          <a:pPr rtl="1"/>
          <a:endParaRPr lang="en-US"/>
        </a:p>
      </dgm:t>
    </dgm:pt>
    <dgm:pt modelId="{379E14B5-CB5A-48BE-98C9-A22AF4C0B966}" type="parTrans" cxnId="{5672B435-88C5-4880-B63D-92CE5D7BE8CF}">
      <dgm:prSet/>
      <dgm:spPr/>
      <dgm:t>
        <a:bodyPr/>
        <a:lstStyle/>
        <a:p>
          <a:endParaRPr lang="en-US"/>
        </a:p>
      </dgm:t>
    </dgm:pt>
    <dgm:pt modelId="{14024648-A75C-4AF3-B601-6DC6C5D6263A}" type="sibTrans" cxnId="{5672B435-88C5-4880-B63D-92CE5D7BE8CF}">
      <dgm:prSet/>
      <dgm:spPr/>
      <dgm:t>
        <a:bodyPr/>
        <a:lstStyle/>
        <a:p>
          <a:endParaRPr lang="en-US"/>
        </a:p>
      </dgm:t>
    </dgm:pt>
    <dgm:pt modelId="{C9CFAB55-6D1F-4DE7-920D-1CE1D1A43ECF}" type="pres">
      <dgm:prSet presAssocID="{D9926E5E-5DFF-434E-9C3E-A0C78763456C}" presName="compositeShape" presStyleCnt="0">
        <dgm:presLayoutVars>
          <dgm:chMax val="7"/>
          <dgm:dir/>
          <dgm:resizeHandles val="exact"/>
        </dgm:presLayoutVars>
      </dgm:prSet>
      <dgm:spPr/>
      <dgm:t>
        <a:bodyPr/>
        <a:lstStyle/>
        <a:p>
          <a:endParaRPr lang="en-US"/>
        </a:p>
      </dgm:t>
    </dgm:pt>
    <dgm:pt modelId="{E5A2A2A9-DD43-4436-BDD8-C32AE53D26EB}" type="pres">
      <dgm:prSet presAssocID="{FC0EBE34-70F7-4E48-9460-BA701258ED9F}" presName="circ1" presStyleLbl="vennNode1" presStyleIdx="0" presStyleCnt="3" custScaleX="116494" custScaleY="132079" custLinFactY="11086" custLinFactNeighborX="-23097" custLinFactNeighborY="100000"/>
      <dgm:spPr/>
      <dgm:t>
        <a:bodyPr/>
        <a:lstStyle/>
        <a:p>
          <a:endParaRPr lang="en-US"/>
        </a:p>
      </dgm:t>
    </dgm:pt>
    <dgm:pt modelId="{892E1C86-6CCF-4F70-A4E9-0C9B4BEF8E0D}" type="pres">
      <dgm:prSet presAssocID="{FC0EBE34-70F7-4E48-9460-BA701258ED9F}" presName="circ1Tx" presStyleLbl="revTx" presStyleIdx="0" presStyleCnt="0">
        <dgm:presLayoutVars>
          <dgm:chMax val="0"/>
          <dgm:chPref val="0"/>
          <dgm:bulletEnabled val="1"/>
        </dgm:presLayoutVars>
      </dgm:prSet>
      <dgm:spPr/>
      <dgm:t>
        <a:bodyPr/>
        <a:lstStyle/>
        <a:p>
          <a:endParaRPr lang="en-US"/>
        </a:p>
      </dgm:t>
    </dgm:pt>
    <dgm:pt modelId="{6DB54F0A-5883-4A3D-90AC-EF8908E93135}" type="pres">
      <dgm:prSet presAssocID="{D0F74D08-A715-4173-A1FA-DBCD90C590CC}" presName="circ2" presStyleLbl="vennNode1" presStyleIdx="1" presStyleCnt="3" custScaleX="111743" custScaleY="122244" custLinFactNeighborX="5466" custLinFactNeighborY="-44664"/>
      <dgm:spPr/>
      <dgm:t>
        <a:bodyPr/>
        <a:lstStyle/>
        <a:p>
          <a:endParaRPr lang="en-US"/>
        </a:p>
      </dgm:t>
    </dgm:pt>
    <dgm:pt modelId="{44615D4E-2E97-4650-B3EF-5A6B5CE5484E}" type="pres">
      <dgm:prSet presAssocID="{D0F74D08-A715-4173-A1FA-DBCD90C590CC}" presName="circ2Tx" presStyleLbl="revTx" presStyleIdx="0" presStyleCnt="0">
        <dgm:presLayoutVars>
          <dgm:chMax val="0"/>
          <dgm:chPref val="0"/>
          <dgm:bulletEnabled val="1"/>
        </dgm:presLayoutVars>
      </dgm:prSet>
      <dgm:spPr/>
      <dgm:t>
        <a:bodyPr/>
        <a:lstStyle/>
        <a:p>
          <a:endParaRPr lang="en-US"/>
        </a:p>
      </dgm:t>
    </dgm:pt>
    <dgm:pt modelId="{48EA0EF4-CA2E-49F4-88BD-32C4D259AD71}" type="pres">
      <dgm:prSet presAssocID="{0FE28F9A-012A-4358-BC11-74E43AD91C1C}" presName="circ3" presStyleLbl="vennNode1" presStyleIdx="2" presStyleCnt="3" custScaleX="104733" custScaleY="123195" custLinFactY="-23886" custLinFactNeighborX="4119" custLinFactNeighborY="-100000"/>
      <dgm:spPr/>
      <dgm:t>
        <a:bodyPr/>
        <a:lstStyle/>
        <a:p>
          <a:endParaRPr lang="en-US"/>
        </a:p>
      </dgm:t>
    </dgm:pt>
    <dgm:pt modelId="{D737C48A-6773-4D96-8559-8B0ABC212FC9}" type="pres">
      <dgm:prSet presAssocID="{0FE28F9A-012A-4358-BC11-74E43AD91C1C}" presName="circ3Tx" presStyleLbl="revTx" presStyleIdx="0" presStyleCnt="0">
        <dgm:presLayoutVars>
          <dgm:chMax val="0"/>
          <dgm:chPref val="0"/>
          <dgm:bulletEnabled val="1"/>
        </dgm:presLayoutVars>
      </dgm:prSet>
      <dgm:spPr/>
      <dgm:t>
        <a:bodyPr/>
        <a:lstStyle/>
        <a:p>
          <a:endParaRPr lang="en-US"/>
        </a:p>
      </dgm:t>
    </dgm:pt>
  </dgm:ptLst>
  <dgm:cxnLst>
    <dgm:cxn modelId="{3355F9FE-638C-47A6-80DE-C0FC9E391195}" type="presOf" srcId="{FC0EBE34-70F7-4E48-9460-BA701258ED9F}" destId="{892E1C86-6CCF-4F70-A4E9-0C9B4BEF8E0D}" srcOrd="1" destOrd="0" presId="urn:microsoft.com/office/officeart/2005/8/layout/venn1"/>
    <dgm:cxn modelId="{ED6D5566-E2D4-4442-8BC5-D494F8516424}" type="presOf" srcId="{FC0EBE34-70F7-4E48-9460-BA701258ED9F}" destId="{E5A2A2A9-DD43-4436-BDD8-C32AE53D26EB}" srcOrd="0" destOrd="0" presId="urn:microsoft.com/office/officeart/2005/8/layout/venn1"/>
    <dgm:cxn modelId="{C94CE190-93EF-4216-B494-BA7A85A9B6CC}" type="presOf" srcId="{D0F74D08-A715-4173-A1FA-DBCD90C590CC}" destId="{44615D4E-2E97-4650-B3EF-5A6B5CE5484E}" srcOrd="1" destOrd="0" presId="urn:microsoft.com/office/officeart/2005/8/layout/venn1"/>
    <dgm:cxn modelId="{5672B435-88C5-4880-B63D-92CE5D7BE8CF}" srcId="{D9926E5E-5DFF-434E-9C3E-A0C78763456C}" destId="{0FE28F9A-012A-4358-BC11-74E43AD91C1C}" srcOrd="2" destOrd="0" parTransId="{379E14B5-CB5A-48BE-98C9-A22AF4C0B966}" sibTransId="{14024648-A75C-4AF3-B601-6DC6C5D6263A}"/>
    <dgm:cxn modelId="{5B155A03-A135-425E-9946-6BB8AF5D3524}" type="presOf" srcId="{0FE28F9A-012A-4358-BC11-74E43AD91C1C}" destId="{D737C48A-6773-4D96-8559-8B0ABC212FC9}" srcOrd="1" destOrd="0" presId="urn:microsoft.com/office/officeart/2005/8/layout/venn1"/>
    <dgm:cxn modelId="{38496A9A-55D9-4EAD-900C-D94DA6404547}" type="presOf" srcId="{0FE28F9A-012A-4358-BC11-74E43AD91C1C}" destId="{48EA0EF4-CA2E-49F4-88BD-32C4D259AD71}" srcOrd="0" destOrd="0" presId="urn:microsoft.com/office/officeart/2005/8/layout/venn1"/>
    <dgm:cxn modelId="{6453592A-F313-4FFF-BA5A-7F345B627840}" srcId="{D9926E5E-5DFF-434E-9C3E-A0C78763456C}" destId="{D0F74D08-A715-4173-A1FA-DBCD90C590CC}" srcOrd="1" destOrd="0" parTransId="{08CFA439-C61F-420C-A2CE-2000853B6DFB}" sibTransId="{6B6C76D2-B06E-443A-9C3F-D7F22304BDD3}"/>
    <dgm:cxn modelId="{EE2188C1-A163-44AD-AB07-E6DD6E4A5B0C}" srcId="{D9926E5E-5DFF-434E-9C3E-A0C78763456C}" destId="{FC0EBE34-70F7-4E48-9460-BA701258ED9F}" srcOrd="0" destOrd="0" parTransId="{36B6BB51-63F4-4DC9-8E9A-6A55C9D68627}" sibTransId="{B6171BF9-C36D-4565-A7D6-2BDD06ECBE9B}"/>
    <dgm:cxn modelId="{29C73B7A-09B5-428E-BBC3-C4EC0E590A31}" type="presOf" srcId="{D0F74D08-A715-4173-A1FA-DBCD90C590CC}" destId="{6DB54F0A-5883-4A3D-90AC-EF8908E93135}" srcOrd="0" destOrd="0" presId="urn:microsoft.com/office/officeart/2005/8/layout/venn1"/>
    <dgm:cxn modelId="{53E6FD00-86C5-4FBB-87C8-32EADB34CFFE}" type="presOf" srcId="{D9926E5E-5DFF-434E-9C3E-A0C78763456C}" destId="{C9CFAB55-6D1F-4DE7-920D-1CE1D1A43ECF}" srcOrd="0" destOrd="0" presId="urn:microsoft.com/office/officeart/2005/8/layout/venn1"/>
    <dgm:cxn modelId="{00354C88-B6E8-40BA-A63D-4ABA22768E90}" type="presParOf" srcId="{C9CFAB55-6D1F-4DE7-920D-1CE1D1A43ECF}" destId="{E5A2A2A9-DD43-4436-BDD8-C32AE53D26EB}" srcOrd="0" destOrd="0" presId="urn:microsoft.com/office/officeart/2005/8/layout/venn1"/>
    <dgm:cxn modelId="{9D9DB46A-05F4-4B03-93D5-32B1E280BA9B}" type="presParOf" srcId="{C9CFAB55-6D1F-4DE7-920D-1CE1D1A43ECF}" destId="{892E1C86-6CCF-4F70-A4E9-0C9B4BEF8E0D}" srcOrd="1" destOrd="0" presId="urn:microsoft.com/office/officeart/2005/8/layout/venn1"/>
    <dgm:cxn modelId="{793D4C0F-AD6F-473B-8046-B41239587134}" type="presParOf" srcId="{C9CFAB55-6D1F-4DE7-920D-1CE1D1A43ECF}" destId="{6DB54F0A-5883-4A3D-90AC-EF8908E93135}" srcOrd="2" destOrd="0" presId="urn:microsoft.com/office/officeart/2005/8/layout/venn1"/>
    <dgm:cxn modelId="{243A942B-5800-4F51-8821-3C979EB8507C}" type="presParOf" srcId="{C9CFAB55-6D1F-4DE7-920D-1CE1D1A43ECF}" destId="{44615D4E-2E97-4650-B3EF-5A6B5CE5484E}" srcOrd="3" destOrd="0" presId="urn:microsoft.com/office/officeart/2005/8/layout/venn1"/>
    <dgm:cxn modelId="{2AC9B771-A5A8-49F1-94D4-2CE2A79104F0}" type="presParOf" srcId="{C9CFAB55-6D1F-4DE7-920D-1CE1D1A43ECF}" destId="{48EA0EF4-CA2E-49F4-88BD-32C4D259AD71}" srcOrd="4" destOrd="0" presId="urn:microsoft.com/office/officeart/2005/8/layout/venn1"/>
    <dgm:cxn modelId="{7E872B80-429B-42D0-B3DF-6CC6D1B30D70}" type="presParOf" srcId="{C9CFAB55-6D1F-4DE7-920D-1CE1D1A43ECF}" destId="{D737C48A-6773-4D96-8559-8B0ABC212FC9}" srcOrd="5" destOrd="0" presId="urn:microsoft.com/office/officeart/2005/8/layout/venn1"/>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9926E5E-5DFF-434E-9C3E-A0C78763456C}" type="doc">
      <dgm:prSet loTypeId="urn:microsoft.com/office/officeart/2005/8/layout/venn1" loCatId="relationship" qsTypeId="urn:microsoft.com/office/officeart/2005/8/quickstyle/simple1" qsCatId="simple" csTypeId="urn:microsoft.com/office/officeart/2005/8/colors/accent1_2" csCatId="accent1" phldr="1"/>
      <dgm:spPr/>
      <dgm:t>
        <a:bodyPr/>
        <a:lstStyle/>
        <a:p>
          <a:endParaRPr lang="en-US"/>
        </a:p>
      </dgm:t>
    </dgm:pt>
    <dgm:pt modelId="{FC0EBE34-70F7-4E48-9460-BA701258ED9F}">
      <dgm:prSet phldrT="[Text]" phldr="1" custT="1"/>
      <dgm:spPr>
        <a:blipFill rotWithShape="0">
          <a:blip xmlns:r="http://schemas.openxmlformats.org/officeDocument/2006/relationships" r:embed="rId1"/>
          <a:stretch>
            <a:fillRect/>
          </a:stretch>
        </a:blipFill>
      </dgm:spPr>
      <dgm:t>
        <a:bodyPr/>
        <a:lstStyle/>
        <a:p>
          <a:endParaRPr lang="en-US" sz="100"/>
        </a:p>
      </dgm:t>
    </dgm:pt>
    <dgm:pt modelId="{36B6BB51-63F4-4DC9-8E9A-6A55C9D68627}" type="parTrans" cxnId="{EE2188C1-A163-44AD-AB07-E6DD6E4A5B0C}">
      <dgm:prSet/>
      <dgm:spPr/>
      <dgm:t>
        <a:bodyPr/>
        <a:lstStyle/>
        <a:p>
          <a:endParaRPr lang="en-US"/>
        </a:p>
      </dgm:t>
    </dgm:pt>
    <dgm:pt modelId="{B6171BF9-C36D-4565-A7D6-2BDD06ECBE9B}" type="sibTrans" cxnId="{EE2188C1-A163-44AD-AB07-E6DD6E4A5B0C}">
      <dgm:prSet/>
      <dgm:spPr/>
      <dgm:t>
        <a:bodyPr/>
        <a:lstStyle/>
        <a:p>
          <a:endParaRPr lang="en-US"/>
        </a:p>
      </dgm:t>
    </dgm:pt>
    <dgm:pt modelId="{D0F74D08-A715-4173-A1FA-DBCD90C590CC}">
      <dgm:prSet phldrT="[Text]" phldr="1" custT="1"/>
      <dgm:spPr>
        <a:blipFill rotWithShape="0">
          <a:blip xmlns:r="http://schemas.openxmlformats.org/officeDocument/2006/relationships" r:embed="rId2"/>
          <a:stretch>
            <a:fillRect/>
          </a:stretch>
        </a:blipFill>
      </dgm:spPr>
      <dgm:t>
        <a:bodyPr/>
        <a:lstStyle/>
        <a:p>
          <a:endParaRPr lang="en-US" sz="100"/>
        </a:p>
      </dgm:t>
    </dgm:pt>
    <dgm:pt modelId="{08CFA439-C61F-420C-A2CE-2000853B6DFB}" type="parTrans" cxnId="{6453592A-F313-4FFF-BA5A-7F345B627840}">
      <dgm:prSet/>
      <dgm:spPr/>
      <dgm:t>
        <a:bodyPr/>
        <a:lstStyle/>
        <a:p>
          <a:endParaRPr lang="en-US"/>
        </a:p>
      </dgm:t>
    </dgm:pt>
    <dgm:pt modelId="{6B6C76D2-B06E-443A-9C3F-D7F22304BDD3}" type="sibTrans" cxnId="{6453592A-F313-4FFF-BA5A-7F345B627840}">
      <dgm:prSet/>
      <dgm:spPr/>
      <dgm:t>
        <a:bodyPr/>
        <a:lstStyle/>
        <a:p>
          <a:endParaRPr lang="en-US"/>
        </a:p>
      </dgm:t>
    </dgm:pt>
    <dgm:pt modelId="{0FE28F9A-012A-4358-BC11-74E43AD91C1C}">
      <dgm:prSet phldrT="[Text]" phldr="1"/>
      <dgm:spPr>
        <a:blipFill rotWithShape="0">
          <a:blip xmlns:r="http://schemas.openxmlformats.org/officeDocument/2006/relationships" r:embed="rId3"/>
          <a:stretch>
            <a:fillRect/>
          </a:stretch>
        </a:blipFill>
      </dgm:spPr>
      <dgm:t>
        <a:bodyPr/>
        <a:lstStyle/>
        <a:p>
          <a:pPr rtl="1"/>
          <a:endParaRPr lang="en-US"/>
        </a:p>
      </dgm:t>
    </dgm:pt>
    <dgm:pt modelId="{379E14B5-CB5A-48BE-98C9-A22AF4C0B966}" type="parTrans" cxnId="{5672B435-88C5-4880-B63D-92CE5D7BE8CF}">
      <dgm:prSet/>
      <dgm:spPr/>
      <dgm:t>
        <a:bodyPr/>
        <a:lstStyle/>
        <a:p>
          <a:endParaRPr lang="en-US"/>
        </a:p>
      </dgm:t>
    </dgm:pt>
    <dgm:pt modelId="{14024648-A75C-4AF3-B601-6DC6C5D6263A}" type="sibTrans" cxnId="{5672B435-88C5-4880-B63D-92CE5D7BE8CF}">
      <dgm:prSet/>
      <dgm:spPr/>
      <dgm:t>
        <a:bodyPr/>
        <a:lstStyle/>
        <a:p>
          <a:endParaRPr lang="en-US"/>
        </a:p>
      </dgm:t>
    </dgm:pt>
    <dgm:pt modelId="{C9CFAB55-6D1F-4DE7-920D-1CE1D1A43ECF}" type="pres">
      <dgm:prSet presAssocID="{D9926E5E-5DFF-434E-9C3E-A0C78763456C}" presName="compositeShape" presStyleCnt="0">
        <dgm:presLayoutVars>
          <dgm:chMax val="7"/>
          <dgm:dir/>
          <dgm:resizeHandles val="exact"/>
        </dgm:presLayoutVars>
      </dgm:prSet>
      <dgm:spPr/>
      <dgm:t>
        <a:bodyPr/>
        <a:lstStyle/>
        <a:p>
          <a:endParaRPr lang="en-US"/>
        </a:p>
      </dgm:t>
    </dgm:pt>
    <dgm:pt modelId="{E5A2A2A9-DD43-4436-BDD8-C32AE53D26EB}" type="pres">
      <dgm:prSet presAssocID="{FC0EBE34-70F7-4E48-9460-BA701258ED9F}" presName="circ1" presStyleLbl="vennNode1" presStyleIdx="0" presStyleCnt="3" custScaleX="116494" custScaleY="132079" custLinFactY="11086" custLinFactNeighborX="-23097" custLinFactNeighborY="100000"/>
      <dgm:spPr/>
      <dgm:t>
        <a:bodyPr/>
        <a:lstStyle/>
        <a:p>
          <a:endParaRPr lang="en-US"/>
        </a:p>
      </dgm:t>
    </dgm:pt>
    <dgm:pt modelId="{892E1C86-6CCF-4F70-A4E9-0C9B4BEF8E0D}" type="pres">
      <dgm:prSet presAssocID="{FC0EBE34-70F7-4E48-9460-BA701258ED9F}" presName="circ1Tx" presStyleLbl="revTx" presStyleIdx="0" presStyleCnt="0">
        <dgm:presLayoutVars>
          <dgm:chMax val="0"/>
          <dgm:chPref val="0"/>
          <dgm:bulletEnabled val="1"/>
        </dgm:presLayoutVars>
      </dgm:prSet>
      <dgm:spPr/>
      <dgm:t>
        <a:bodyPr/>
        <a:lstStyle/>
        <a:p>
          <a:endParaRPr lang="en-US"/>
        </a:p>
      </dgm:t>
    </dgm:pt>
    <dgm:pt modelId="{6DB54F0A-5883-4A3D-90AC-EF8908E93135}" type="pres">
      <dgm:prSet presAssocID="{D0F74D08-A715-4173-A1FA-DBCD90C590CC}" presName="circ2" presStyleLbl="vennNode1" presStyleIdx="1" presStyleCnt="3" custScaleX="111743" custScaleY="122244" custLinFactNeighborX="5466" custLinFactNeighborY="-44664"/>
      <dgm:spPr/>
      <dgm:t>
        <a:bodyPr/>
        <a:lstStyle/>
        <a:p>
          <a:endParaRPr lang="en-US"/>
        </a:p>
      </dgm:t>
    </dgm:pt>
    <dgm:pt modelId="{44615D4E-2E97-4650-B3EF-5A6B5CE5484E}" type="pres">
      <dgm:prSet presAssocID="{D0F74D08-A715-4173-A1FA-DBCD90C590CC}" presName="circ2Tx" presStyleLbl="revTx" presStyleIdx="0" presStyleCnt="0">
        <dgm:presLayoutVars>
          <dgm:chMax val="0"/>
          <dgm:chPref val="0"/>
          <dgm:bulletEnabled val="1"/>
        </dgm:presLayoutVars>
      </dgm:prSet>
      <dgm:spPr/>
      <dgm:t>
        <a:bodyPr/>
        <a:lstStyle/>
        <a:p>
          <a:endParaRPr lang="en-US"/>
        </a:p>
      </dgm:t>
    </dgm:pt>
    <dgm:pt modelId="{48EA0EF4-CA2E-49F4-88BD-32C4D259AD71}" type="pres">
      <dgm:prSet presAssocID="{0FE28F9A-012A-4358-BC11-74E43AD91C1C}" presName="circ3" presStyleLbl="vennNode1" presStyleIdx="2" presStyleCnt="3" custScaleX="104733" custScaleY="123195" custLinFactY="-23886" custLinFactNeighborX="4119" custLinFactNeighborY="-100000"/>
      <dgm:spPr/>
      <dgm:t>
        <a:bodyPr/>
        <a:lstStyle/>
        <a:p>
          <a:endParaRPr lang="en-US"/>
        </a:p>
      </dgm:t>
    </dgm:pt>
    <dgm:pt modelId="{D737C48A-6773-4D96-8559-8B0ABC212FC9}" type="pres">
      <dgm:prSet presAssocID="{0FE28F9A-012A-4358-BC11-74E43AD91C1C}" presName="circ3Tx" presStyleLbl="revTx" presStyleIdx="0" presStyleCnt="0">
        <dgm:presLayoutVars>
          <dgm:chMax val="0"/>
          <dgm:chPref val="0"/>
          <dgm:bulletEnabled val="1"/>
        </dgm:presLayoutVars>
      </dgm:prSet>
      <dgm:spPr/>
      <dgm:t>
        <a:bodyPr/>
        <a:lstStyle/>
        <a:p>
          <a:endParaRPr lang="en-US"/>
        </a:p>
      </dgm:t>
    </dgm:pt>
  </dgm:ptLst>
  <dgm:cxnLst>
    <dgm:cxn modelId="{3355F9FE-638C-47A6-80DE-C0FC9E391195}" type="presOf" srcId="{FC0EBE34-70F7-4E48-9460-BA701258ED9F}" destId="{892E1C86-6CCF-4F70-A4E9-0C9B4BEF8E0D}" srcOrd="1" destOrd="0" presId="urn:microsoft.com/office/officeart/2005/8/layout/venn1"/>
    <dgm:cxn modelId="{ED6D5566-E2D4-4442-8BC5-D494F8516424}" type="presOf" srcId="{FC0EBE34-70F7-4E48-9460-BA701258ED9F}" destId="{E5A2A2A9-DD43-4436-BDD8-C32AE53D26EB}" srcOrd="0" destOrd="0" presId="urn:microsoft.com/office/officeart/2005/8/layout/venn1"/>
    <dgm:cxn modelId="{C94CE190-93EF-4216-B494-BA7A85A9B6CC}" type="presOf" srcId="{D0F74D08-A715-4173-A1FA-DBCD90C590CC}" destId="{44615D4E-2E97-4650-B3EF-5A6B5CE5484E}" srcOrd="1" destOrd="0" presId="urn:microsoft.com/office/officeart/2005/8/layout/venn1"/>
    <dgm:cxn modelId="{5672B435-88C5-4880-B63D-92CE5D7BE8CF}" srcId="{D9926E5E-5DFF-434E-9C3E-A0C78763456C}" destId="{0FE28F9A-012A-4358-BC11-74E43AD91C1C}" srcOrd="2" destOrd="0" parTransId="{379E14B5-CB5A-48BE-98C9-A22AF4C0B966}" sibTransId="{14024648-A75C-4AF3-B601-6DC6C5D6263A}"/>
    <dgm:cxn modelId="{5B155A03-A135-425E-9946-6BB8AF5D3524}" type="presOf" srcId="{0FE28F9A-012A-4358-BC11-74E43AD91C1C}" destId="{D737C48A-6773-4D96-8559-8B0ABC212FC9}" srcOrd="1" destOrd="0" presId="urn:microsoft.com/office/officeart/2005/8/layout/venn1"/>
    <dgm:cxn modelId="{38496A9A-55D9-4EAD-900C-D94DA6404547}" type="presOf" srcId="{0FE28F9A-012A-4358-BC11-74E43AD91C1C}" destId="{48EA0EF4-CA2E-49F4-88BD-32C4D259AD71}" srcOrd="0" destOrd="0" presId="urn:microsoft.com/office/officeart/2005/8/layout/venn1"/>
    <dgm:cxn modelId="{6453592A-F313-4FFF-BA5A-7F345B627840}" srcId="{D9926E5E-5DFF-434E-9C3E-A0C78763456C}" destId="{D0F74D08-A715-4173-A1FA-DBCD90C590CC}" srcOrd="1" destOrd="0" parTransId="{08CFA439-C61F-420C-A2CE-2000853B6DFB}" sibTransId="{6B6C76D2-B06E-443A-9C3F-D7F22304BDD3}"/>
    <dgm:cxn modelId="{EE2188C1-A163-44AD-AB07-E6DD6E4A5B0C}" srcId="{D9926E5E-5DFF-434E-9C3E-A0C78763456C}" destId="{FC0EBE34-70F7-4E48-9460-BA701258ED9F}" srcOrd="0" destOrd="0" parTransId="{36B6BB51-63F4-4DC9-8E9A-6A55C9D68627}" sibTransId="{B6171BF9-C36D-4565-A7D6-2BDD06ECBE9B}"/>
    <dgm:cxn modelId="{29C73B7A-09B5-428E-BBC3-C4EC0E590A31}" type="presOf" srcId="{D0F74D08-A715-4173-A1FA-DBCD90C590CC}" destId="{6DB54F0A-5883-4A3D-90AC-EF8908E93135}" srcOrd="0" destOrd="0" presId="urn:microsoft.com/office/officeart/2005/8/layout/venn1"/>
    <dgm:cxn modelId="{53E6FD00-86C5-4FBB-87C8-32EADB34CFFE}" type="presOf" srcId="{D9926E5E-5DFF-434E-9C3E-A0C78763456C}" destId="{C9CFAB55-6D1F-4DE7-920D-1CE1D1A43ECF}" srcOrd="0" destOrd="0" presId="urn:microsoft.com/office/officeart/2005/8/layout/venn1"/>
    <dgm:cxn modelId="{00354C88-B6E8-40BA-A63D-4ABA22768E90}" type="presParOf" srcId="{C9CFAB55-6D1F-4DE7-920D-1CE1D1A43ECF}" destId="{E5A2A2A9-DD43-4436-BDD8-C32AE53D26EB}" srcOrd="0" destOrd="0" presId="urn:microsoft.com/office/officeart/2005/8/layout/venn1"/>
    <dgm:cxn modelId="{9D9DB46A-05F4-4B03-93D5-32B1E280BA9B}" type="presParOf" srcId="{C9CFAB55-6D1F-4DE7-920D-1CE1D1A43ECF}" destId="{892E1C86-6CCF-4F70-A4E9-0C9B4BEF8E0D}" srcOrd="1" destOrd="0" presId="urn:microsoft.com/office/officeart/2005/8/layout/venn1"/>
    <dgm:cxn modelId="{793D4C0F-AD6F-473B-8046-B41239587134}" type="presParOf" srcId="{C9CFAB55-6D1F-4DE7-920D-1CE1D1A43ECF}" destId="{6DB54F0A-5883-4A3D-90AC-EF8908E93135}" srcOrd="2" destOrd="0" presId="urn:microsoft.com/office/officeart/2005/8/layout/venn1"/>
    <dgm:cxn modelId="{243A942B-5800-4F51-8821-3C979EB8507C}" type="presParOf" srcId="{C9CFAB55-6D1F-4DE7-920D-1CE1D1A43ECF}" destId="{44615D4E-2E97-4650-B3EF-5A6B5CE5484E}" srcOrd="3" destOrd="0" presId="urn:microsoft.com/office/officeart/2005/8/layout/venn1"/>
    <dgm:cxn modelId="{2AC9B771-A5A8-49F1-94D4-2CE2A79104F0}" type="presParOf" srcId="{C9CFAB55-6D1F-4DE7-920D-1CE1D1A43ECF}" destId="{48EA0EF4-CA2E-49F4-88BD-32C4D259AD71}" srcOrd="4" destOrd="0" presId="urn:microsoft.com/office/officeart/2005/8/layout/venn1"/>
    <dgm:cxn modelId="{7E872B80-429B-42D0-B3DF-6CC6D1B30D70}" type="presParOf" srcId="{C9CFAB55-6D1F-4DE7-920D-1CE1D1A43ECF}" destId="{D737C48A-6773-4D96-8559-8B0ABC212FC9}" srcOrd="5" destOrd="0" presId="urn:microsoft.com/office/officeart/2005/8/layout/venn1"/>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6DF4209-ED66-4D57-9AEA-5E043F933ACB}" type="doc">
      <dgm:prSet loTypeId="urn:microsoft.com/office/officeart/2009/layout/CircleArrowProcess" loCatId="cycle" qsTypeId="urn:microsoft.com/office/officeart/2005/8/quickstyle/3d5" qsCatId="3D" csTypeId="urn:microsoft.com/office/officeart/2005/8/colors/accent1_2" csCatId="accent1" phldr="1"/>
      <dgm:spPr/>
    </dgm:pt>
    <dgm:pt modelId="{1E13A39F-1F60-4208-9825-DF08AAD05E48}">
      <dgm:prSet phldrT="[Text]" phldr="1" custT="1"/>
      <dgm:spPr>
        <a:blipFill rotWithShape="0">
          <a:blip xmlns:r="http://schemas.openxmlformats.org/officeDocument/2006/relationships" r:embed="rId1"/>
          <a:stretch>
            <a:fillRect/>
          </a:stretch>
        </a:blipFill>
      </dgm:spPr>
      <dgm:t>
        <a:bodyPr/>
        <a:lstStyle/>
        <a:p>
          <a:pPr algn="r" rtl="1"/>
          <a:endParaRPr lang="en-US" sz="100"/>
        </a:p>
      </dgm:t>
    </dgm:pt>
    <dgm:pt modelId="{45B039DA-FE78-480B-890D-BF51B7F21808}" type="parTrans" cxnId="{AF85B49C-F9C4-494F-ADDF-4AFD2503CA8F}">
      <dgm:prSet/>
      <dgm:spPr/>
      <dgm:t>
        <a:bodyPr/>
        <a:lstStyle/>
        <a:p>
          <a:endParaRPr lang="en-US"/>
        </a:p>
      </dgm:t>
    </dgm:pt>
    <dgm:pt modelId="{B9A1F06A-53B1-4B4B-87DD-3066D8430C1F}" type="sibTrans" cxnId="{AF85B49C-F9C4-494F-ADDF-4AFD2503CA8F}">
      <dgm:prSet/>
      <dgm:spPr/>
      <dgm:t>
        <a:bodyPr/>
        <a:lstStyle/>
        <a:p>
          <a:endParaRPr lang="en-US"/>
        </a:p>
      </dgm:t>
    </dgm:pt>
    <dgm:pt modelId="{C837CA3E-1C68-4FA9-BAA5-325AAB36597D}">
      <dgm:prSet phldrT="[Text]" phldr="1" custT="1"/>
      <dgm:spPr>
        <a:blipFill rotWithShape="0">
          <a:blip xmlns:r="http://schemas.openxmlformats.org/officeDocument/2006/relationships" r:embed="rId2"/>
          <a:stretch>
            <a:fillRect/>
          </a:stretch>
        </a:blipFill>
      </dgm:spPr>
      <dgm:t>
        <a:bodyPr/>
        <a:lstStyle/>
        <a:p>
          <a:pPr algn="r" rtl="1"/>
          <a:endParaRPr lang="en-US" sz="100"/>
        </a:p>
      </dgm:t>
    </dgm:pt>
    <dgm:pt modelId="{5D8873EE-F080-46B5-9A06-FC390E7625D7}" type="parTrans" cxnId="{462B78DB-03D8-42CA-835D-96D22E84E11C}">
      <dgm:prSet/>
      <dgm:spPr/>
      <dgm:t>
        <a:bodyPr/>
        <a:lstStyle/>
        <a:p>
          <a:endParaRPr lang="en-US"/>
        </a:p>
      </dgm:t>
    </dgm:pt>
    <dgm:pt modelId="{52A62478-C460-478A-AE48-4CA25973175A}" type="sibTrans" cxnId="{462B78DB-03D8-42CA-835D-96D22E84E11C}">
      <dgm:prSet/>
      <dgm:spPr/>
      <dgm:t>
        <a:bodyPr/>
        <a:lstStyle/>
        <a:p>
          <a:endParaRPr lang="en-US"/>
        </a:p>
      </dgm:t>
    </dgm:pt>
    <dgm:pt modelId="{13A50939-6A46-4F6D-BA01-47C033322BC7}">
      <dgm:prSet phldrT="[Text]" phldr="1" custT="1"/>
      <dgm:spPr>
        <a:blipFill rotWithShape="0">
          <a:blip xmlns:r="http://schemas.openxmlformats.org/officeDocument/2006/relationships" r:embed="rId3"/>
          <a:stretch>
            <a:fillRect/>
          </a:stretch>
        </a:blipFill>
      </dgm:spPr>
      <dgm:t>
        <a:bodyPr/>
        <a:lstStyle/>
        <a:p>
          <a:endParaRPr lang="en-US" sz="100"/>
        </a:p>
      </dgm:t>
    </dgm:pt>
    <dgm:pt modelId="{98AA621B-1FC8-46FA-9CA5-6E04F3C54928}" type="parTrans" cxnId="{AE59E364-16D9-4F5F-B4D4-86C5FB215636}">
      <dgm:prSet/>
      <dgm:spPr/>
      <dgm:t>
        <a:bodyPr/>
        <a:lstStyle/>
        <a:p>
          <a:endParaRPr lang="en-US"/>
        </a:p>
      </dgm:t>
    </dgm:pt>
    <dgm:pt modelId="{38707AE7-69EE-4ED2-91AC-9BFC5717649B}" type="sibTrans" cxnId="{AE59E364-16D9-4F5F-B4D4-86C5FB215636}">
      <dgm:prSet/>
      <dgm:spPr/>
      <dgm:t>
        <a:bodyPr/>
        <a:lstStyle/>
        <a:p>
          <a:endParaRPr lang="en-US"/>
        </a:p>
      </dgm:t>
    </dgm:pt>
    <dgm:pt modelId="{E3D75B01-15A8-471C-90B2-29AF6647F8B5}" type="pres">
      <dgm:prSet presAssocID="{F6DF4209-ED66-4D57-9AEA-5E043F933ACB}" presName="Name0" presStyleCnt="0">
        <dgm:presLayoutVars>
          <dgm:chMax val="7"/>
          <dgm:chPref val="7"/>
          <dgm:dir/>
          <dgm:animLvl val="lvl"/>
        </dgm:presLayoutVars>
      </dgm:prSet>
      <dgm:spPr/>
    </dgm:pt>
    <dgm:pt modelId="{A904D92D-2C9A-46B0-AA6F-B302C3A5409C}" type="pres">
      <dgm:prSet presAssocID="{1E13A39F-1F60-4208-9825-DF08AAD05E48}" presName="Accent1" presStyleCnt="0"/>
      <dgm:spPr/>
    </dgm:pt>
    <dgm:pt modelId="{76FC8EAA-13B9-416A-89DE-BC775CB86DA4}" type="pres">
      <dgm:prSet presAssocID="{1E13A39F-1F60-4208-9825-DF08AAD05E48}" presName="Accent" presStyleLbl="node1" presStyleIdx="0" presStyleCnt="3" custScaleX="171656" custLinFactNeighborY="-25513"/>
      <dgm:spPr/>
    </dgm:pt>
    <dgm:pt modelId="{C6798BD0-84CD-4763-85BD-76FEDA2ABA13}" type="pres">
      <dgm:prSet presAssocID="{1E13A39F-1F60-4208-9825-DF08AAD05E48}" presName="Parent1" presStyleLbl="revTx" presStyleIdx="0" presStyleCnt="3" custScaleX="206077" custScaleY="172193" custLinFactNeighborX="-5339" custLinFactNeighborY="-87588">
        <dgm:presLayoutVars>
          <dgm:chMax val="1"/>
          <dgm:chPref val="1"/>
          <dgm:bulletEnabled val="1"/>
        </dgm:presLayoutVars>
      </dgm:prSet>
      <dgm:spPr/>
      <dgm:t>
        <a:bodyPr/>
        <a:lstStyle/>
        <a:p>
          <a:endParaRPr lang="en-US"/>
        </a:p>
      </dgm:t>
    </dgm:pt>
    <dgm:pt modelId="{8153C728-8B88-4C8B-9791-8D9A02E74136}" type="pres">
      <dgm:prSet presAssocID="{C837CA3E-1C68-4FA9-BAA5-325AAB36597D}" presName="Accent2" presStyleCnt="0"/>
      <dgm:spPr/>
    </dgm:pt>
    <dgm:pt modelId="{02253D83-E295-4EB0-A869-4F90FD46B451}" type="pres">
      <dgm:prSet presAssocID="{C837CA3E-1C68-4FA9-BAA5-325AAB36597D}" presName="Accent" presStyleLbl="node1" presStyleIdx="1" presStyleCnt="3" custScaleX="124108" custScaleY="112069"/>
      <dgm:spPr/>
    </dgm:pt>
    <dgm:pt modelId="{D5CCDBC8-F5BE-45B2-9EA8-C32828820524}" type="pres">
      <dgm:prSet presAssocID="{C837CA3E-1C68-4FA9-BAA5-325AAB36597D}" presName="Parent2" presStyleLbl="revTx" presStyleIdx="1" presStyleCnt="3" custScaleX="190357" custScaleY="196114" custLinFactNeighborX="53395" custLinFactNeighborY="-8545">
        <dgm:presLayoutVars>
          <dgm:chMax val="1"/>
          <dgm:chPref val="1"/>
          <dgm:bulletEnabled val="1"/>
        </dgm:presLayoutVars>
      </dgm:prSet>
      <dgm:spPr/>
      <dgm:t>
        <a:bodyPr/>
        <a:lstStyle/>
        <a:p>
          <a:endParaRPr lang="en-US"/>
        </a:p>
      </dgm:t>
    </dgm:pt>
    <dgm:pt modelId="{12B9E951-88A5-4323-941E-E924DE96707A}" type="pres">
      <dgm:prSet presAssocID="{13A50939-6A46-4F6D-BA01-47C033322BC7}" presName="Accent3" presStyleCnt="0"/>
      <dgm:spPr/>
    </dgm:pt>
    <dgm:pt modelId="{9434E81A-9811-4A0A-85AC-BD347C865A8A}" type="pres">
      <dgm:prSet presAssocID="{13A50939-6A46-4F6D-BA01-47C033322BC7}" presName="Accent" presStyleLbl="node1" presStyleIdx="2" presStyleCnt="3" custScaleX="202182" custLinFactNeighborX="690" custLinFactNeighborY="44186"/>
      <dgm:spPr/>
    </dgm:pt>
    <dgm:pt modelId="{9C03A96A-C2CE-4328-A522-1F2896A93D3D}" type="pres">
      <dgm:prSet presAssocID="{13A50939-6A46-4F6D-BA01-47C033322BC7}" presName="Parent3" presStyleLbl="revTx" presStyleIdx="2" presStyleCnt="3" custScaleX="199449" custScaleY="163894" custLinFactY="34586" custLinFactNeighborX="-2136" custLinFactNeighborY="100000">
        <dgm:presLayoutVars>
          <dgm:chMax val="1"/>
          <dgm:chPref val="1"/>
          <dgm:bulletEnabled val="1"/>
        </dgm:presLayoutVars>
      </dgm:prSet>
      <dgm:spPr/>
      <dgm:t>
        <a:bodyPr/>
        <a:lstStyle/>
        <a:p>
          <a:endParaRPr lang="en-US"/>
        </a:p>
      </dgm:t>
    </dgm:pt>
  </dgm:ptLst>
  <dgm:cxnLst>
    <dgm:cxn modelId="{AE59E364-16D9-4F5F-B4D4-86C5FB215636}" srcId="{F6DF4209-ED66-4D57-9AEA-5E043F933ACB}" destId="{13A50939-6A46-4F6D-BA01-47C033322BC7}" srcOrd="2" destOrd="0" parTransId="{98AA621B-1FC8-46FA-9CA5-6E04F3C54928}" sibTransId="{38707AE7-69EE-4ED2-91AC-9BFC5717649B}"/>
    <dgm:cxn modelId="{462B78DB-03D8-42CA-835D-96D22E84E11C}" srcId="{F6DF4209-ED66-4D57-9AEA-5E043F933ACB}" destId="{C837CA3E-1C68-4FA9-BAA5-325AAB36597D}" srcOrd="1" destOrd="0" parTransId="{5D8873EE-F080-46B5-9A06-FC390E7625D7}" sibTransId="{52A62478-C460-478A-AE48-4CA25973175A}"/>
    <dgm:cxn modelId="{A4588371-2AFA-4E16-9E58-E4159EEE600C}" type="presOf" srcId="{C837CA3E-1C68-4FA9-BAA5-325AAB36597D}" destId="{D5CCDBC8-F5BE-45B2-9EA8-C32828820524}" srcOrd="0" destOrd="0" presId="urn:microsoft.com/office/officeart/2009/layout/CircleArrowProcess"/>
    <dgm:cxn modelId="{27A084F6-A291-4A43-B562-16A71389CEFB}" type="presOf" srcId="{F6DF4209-ED66-4D57-9AEA-5E043F933ACB}" destId="{E3D75B01-15A8-471C-90B2-29AF6647F8B5}" srcOrd="0" destOrd="0" presId="urn:microsoft.com/office/officeart/2009/layout/CircleArrowProcess"/>
    <dgm:cxn modelId="{AF85B49C-F9C4-494F-ADDF-4AFD2503CA8F}" srcId="{F6DF4209-ED66-4D57-9AEA-5E043F933ACB}" destId="{1E13A39F-1F60-4208-9825-DF08AAD05E48}" srcOrd="0" destOrd="0" parTransId="{45B039DA-FE78-480B-890D-BF51B7F21808}" sibTransId="{B9A1F06A-53B1-4B4B-87DD-3066D8430C1F}"/>
    <dgm:cxn modelId="{B350337B-6753-468B-B92B-0A6A075EBB6F}" type="presOf" srcId="{1E13A39F-1F60-4208-9825-DF08AAD05E48}" destId="{C6798BD0-84CD-4763-85BD-76FEDA2ABA13}" srcOrd="0" destOrd="0" presId="urn:microsoft.com/office/officeart/2009/layout/CircleArrowProcess"/>
    <dgm:cxn modelId="{23DB0245-76DB-4EE8-9BF0-21AF87EEA463}" type="presOf" srcId="{13A50939-6A46-4F6D-BA01-47C033322BC7}" destId="{9C03A96A-C2CE-4328-A522-1F2896A93D3D}" srcOrd="0" destOrd="0" presId="urn:microsoft.com/office/officeart/2009/layout/CircleArrowProcess"/>
    <dgm:cxn modelId="{DCFF4429-588E-477E-8397-1212A9C2E95D}" type="presParOf" srcId="{E3D75B01-15A8-471C-90B2-29AF6647F8B5}" destId="{A904D92D-2C9A-46B0-AA6F-B302C3A5409C}" srcOrd="0" destOrd="0" presId="urn:microsoft.com/office/officeart/2009/layout/CircleArrowProcess"/>
    <dgm:cxn modelId="{84701EBF-49D1-40BC-BE02-EDBAFB286CC3}" type="presParOf" srcId="{A904D92D-2C9A-46B0-AA6F-B302C3A5409C}" destId="{76FC8EAA-13B9-416A-89DE-BC775CB86DA4}" srcOrd="0" destOrd="0" presId="urn:microsoft.com/office/officeart/2009/layout/CircleArrowProcess"/>
    <dgm:cxn modelId="{7A95611B-BC35-42DF-AF37-F5006DF4F17D}" type="presParOf" srcId="{E3D75B01-15A8-471C-90B2-29AF6647F8B5}" destId="{C6798BD0-84CD-4763-85BD-76FEDA2ABA13}" srcOrd="1" destOrd="0" presId="urn:microsoft.com/office/officeart/2009/layout/CircleArrowProcess"/>
    <dgm:cxn modelId="{4B2DD835-44C2-4F79-9027-55134F3FD727}" type="presParOf" srcId="{E3D75B01-15A8-471C-90B2-29AF6647F8B5}" destId="{8153C728-8B88-4C8B-9791-8D9A02E74136}" srcOrd="2" destOrd="0" presId="urn:microsoft.com/office/officeart/2009/layout/CircleArrowProcess"/>
    <dgm:cxn modelId="{9CA5960B-B7C2-481A-9175-61027489A52D}" type="presParOf" srcId="{8153C728-8B88-4C8B-9791-8D9A02E74136}" destId="{02253D83-E295-4EB0-A869-4F90FD46B451}" srcOrd="0" destOrd="0" presId="urn:microsoft.com/office/officeart/2009/layout/CircleArrowProcess"/>
    <dgm:cxn modelId="{FD8BE525-2874-4C58-8127-3AC30F19AF70}" type="presParOf" srcId="{E3D75B01-15A8-471C-90B2-29AF6647F8B5}" destId="{D5CCDBC8-F5BE-45B2-9EA8-C32828820524}" srcOrd="3" destOrd="0" presId="urn:microsoft.com/office/officeart/2009/layout/CircleArrowProcess"/>
    <dgm:cxn modelId="{3541442D-9196-431E-AD0B-90DBED3A3EE0}" type="presParOf" srcId="{E3D75B01-15A8-471C-90B2-29AF6647F8B5}" destId="{12B9E951-88A5-4323-941E-E924DE96707A}" srcOrd="4" destOrd="0" presId="urn:microsoft.com/office/officeart/2009/layout/CircleArrowProcess"/>
    <dgm:cxn modelId="{5326BA5A-4CCC-4B24-9E53-77C64A01DA5B}" type="presParOf" srcId="{12B9E951-88A5-4323-941E-E924DE96707A}" destId="{9434E81A-9811-4A0A-85AC-BD347C865A8A}" srcOrd="0" destOrd="0" presId="urn:microsoft.com/office/officeart/2009/layout/CircleArrowProcess"/>
    <dgm:cxn modelId="{FF213C3E-865F-4DCC-AE9D-BBA489CEC1A7}" type="presParOf" srcId="{E3D75B01-15A8-471C-90B2-29AF6647F8B5}" destId="{9C03A96A-C2CE-4328-A522-1F2896A93D3D}" srcOrd="5" destOrd="0" presId="urn:microsoft.com/office/officeart/2009/layout/CircleArrowProces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4004C7C-FB7F-4C8C-AEE6-659D81412F01}" type="doc">
      <dgm:prSet loTypeId="urn:microsoft.com/office/officeart/2005/8/layout/pyramid2" loCatId="list" qsTypeId="urn:microsoft.com/office/officeart/2005/8/quickstyle/simple1" qsCatId="simple" csTypeId="urn:microsoft.com/office/officeart/2005/8/colors/accent1_2" csCatId="accent1" phldr="1"/>
      <dgm:spPr/>
    </dgm:pt>
    <dgm:pt modelId="{CE75F521-5F1C-436F-A1F5-010F062ECF81}">
      <dgm:prSet phldrT="[Text]"/>
      <dgm:spPr/>
      <dgm:t>
        <a:bodyPr/>
        <a:lstStyle/>
        <a:p>
          <a:r>
            <a:rPr lang="fa-IR"/>
            <a:t>تولید کننده ی مولاژ آموزشی </a:t>
          </a:r>
          <a:endParaRPr lang="en-US"/>
        </a:p>
      </dgm:t>
    </dgm:pt>
    <dgm:pt modelId="{16F224F6-2B77-4158-926E-5570AE779989}" type="parTrans" cxnId="{F9295176-F407-4F0C-9B09-D381A345C315}">
      <dgm:prSet/>
      <dgm:spPr/>
      <dgm:t>
        <a:bodyPr/>
        <a:lstStyle/>
        <a:p>
          <a:endParaRPr lang="en-US"/>
        </a:p>
      </dgm:t>
    </dgm:pt>
    <dgm:pt modelId="{E2982AA4-FDFA-4C4D-B198-06E324C210E2}" type="sibTrans" cxnId="{F9295176-F407-4F0C-9B09-D381A345C315}">
      <dgm:prSet/>
      <dgm:spPr/>
      <dgm:t>
        <a:bodyPr/>
        <a:lstStyle/>
        <a:p>
          <a:endParaRPr lang="en-US"/>
        </a:p>
      </dgm:t>
    </dgm:pt>
    <dgm:pt modelId="{4B9C9FCB-7F20-40DD-9873-C3237F03C614}">
      <dgm:prSet phldrT="[Text]"/>
      <dgm:spPr/>
      <dgm:t>
        <a:bodyPr/>
        <a:lstStyle/>
        <a:p>
          <a:r>
            <a:rPr lang="fa-IR"/>
            <a:t>تولید کننده ی بسته های آموزش الکترونیکی</a:t>
          </a:r>
          <a:endParaRPr lang="en-US"/>
        </a:p>
      </dgm:t>
    </dgm:pt>
    <dgm:pt modelId="{F6700FF4-3A9D-4C47-A7A2-58D8197616D1}" type="parTrans" cxnId="{7EBFBE2C-077C-4A6A-821B-E2421D2F0A04}">
      <dgm:prSet/>
      <dgm:spPr/>
      <dgm:t>
        <a:bodyPr/>
        <a:lstStyle/>
        <a:p>
          <a:endParaRPr lang="en-US"/>
        </a:p>
      </dgm:t>
    </dgm:pt>
    <dgm:pt modelId="{79E55E04-CB33-484D-BC19-254C7A1ED1EE}" type="sibTrans" cxnId="{7EBFBE2C-077C-4A6A-821B-E2421D2F0A04}">
      <dgm:prSet/>
      <dgm:spPr/>
      <dgm:t>
        <a:bodyPr/>
        <a:lstStyle/>
        <a:p>
          <a:endParaRPr lang="en-US"/>
        </a:p>
      </dgm:t>
    </dgm:pt>
    <dgm:pt modelId="{30B9F86F-4A26-407A-B676-3778B82D0CF1}">
      <dgm:prSet phldrT="[Text]"/>
      <dgm:spPr/>
      <dgm:t>
        <a:bodyPr/>
        <a:lstStyle/>
        <a:p>
          <a:r>
            <a:rPr lang="fa-IR"/>
            <a:t>وادرات و صادرات مولاز های کمک آموزشی</a:t>
          </a:r>
          <a:endParaRPr lang="en-US"/>
        </a:p>
      </dgm:t>
    </dgm:pt>
    <dgm:pt modelId="{D3C8821D-D95B-4F3A-8775-31B0C9035FC9}" type="parTrans" cxnId="{5B55E6FC-906B-4E6E-A97B-C1F63B9D1542}">
      <dgm:prSet/>
      <dgm:spPr/>
      <dgm:t>
        <a:bodyPr/>
        <a:lstStyle/>
        <a:p>
          <a:endParaRPr lang="en-US"/>
        </a:p>
      </dgm:t>
    </dgm:pt>
    <dgm:pt modelId="{28871CD5-35BD-4AAE-946F-97F13135C137}" type="sibTrans" cxnId="{5B55E6FC-906B-4E6E-A97B-C1F63B9D1542}">
      <dgm:prSet/>
      <dgm:spPr/>
      <dgm:t>
        <a:bodyPr/>
        <a:lstStyle/>
        <a:p>
          <a:endParaRPr lang="en-US"/>
        </a:p>
      </dgm:t>
    </dgm:pt>
    <dgm:pt modelId="{3C577D54-C03B-49A0-8EB1-7FC306CC919C}" type="pres">
      <dgm:prSet presAssocID="{E4004C7C-FB7F-4C8C-AEE6-659D81412F01}" presName="compositeShape" presStyleCnt="0">
        <dgm:presLayoutVars>
          <dgm:dir/>
          <dgm:resizeHandles/>
        </dgm:presLayoutVars>
      </dgm:prSet>
      <dgm:spPr/>
    </dgm:pt>
    <dgm:pt modelId="{F5D810EB-3937-4B36-8DE1-F297141A0F0E}" type="pres">
      <dgm:prSet presAssocID="{E4004C7C-FB7F-4C8C-AEE6-659D81412F01}" presName="pyramid" presStyleLbl="node1" presStyleIdx="0" presStyleCnt="1"/>
      <dgm:spPr/>
    </dgm:pt>
    <dgm:pt modelId="{61E1CC1B-25AA-48DF-84C3-CA5E8A61DEEA}" type="pres">
      <dgm:prSet presAssocID="{E4004C7C-FB7F-4C8C-AEE6-659D81412F01}" presName="theList" presStyleCnt="0"/>
      <dgm:spPr/>
    </dgm:pt>
    <dgm:pt modelId="{129E9F8F-DEB3-411D-A7C1-8A5F45724315}" type="pres">
      <dgm:prSet presAssocID="{CE75F521-5F1C-436F-A1F5-010F062ECF81}" presName="aNode" presStyleLbl="fgAcc1" presStyleIdx="0" presStyleCnt="3" custScaleX="176923">
        <dgm:presLayoutVars>
          <dgm:bulletEnabled val="1"/>
        </dgm:presLayoutVars>
      </dgm:prSet>
      <dgm:spPr/>
      <dgm:t>
        <a:bodyPr/>
        <a:lstStyle/>
        <a:p>
          <a:endParaRPr lang="en-US"/>
        </a:p>
      </dgm:t>
    </dgm:pt>
    <dgm:pt modelId="{C9148F9E-8D09-4A64-A7DA-87D628831BA8}" type="pres">
      <dgm:prSet presAssocID="{CE75F521-5F1C-436F-A1F5-010F062ECF81}" presName="aSpace" presStyleCnt="0"/>
      <dgm:spPr/>
    </dgm:pt>
    <dgm:pt modelId="{7BA840AE-1BD7-4BDB-B0B4-2EE6E56514EB}" type="pres">
      <dgm:prSet presAssocID="{4B9C9FCB-7F20-40DD-9873-C3237F03C614}" presName="aNode" presStyleLbl="fgAcc1" presStyleIdx="1" presStyleCnt="3" custScaleX="170291">
        <dgm:presLayoutVars>
          <dgm:bulletEnabled val="1"/>
        </dgm:presLayoutVars>
      </dgm:prSet>
      <dgm:spPr/>
      <dgm:t>
        <a:bodyPr/>
        <a:lstStyle/>
        <a:p>
          <a:endParaRPr lang="en-US"/>
        </a:p>
      </dgm:t>
    </dgm:pt>
    <dgm:pt modelId="{C88B9940-1542-45CB-AE22-F8B67BC17F24}" type="pres">
      <dgm:prSet presAssocID="{4B9C9FCB-7F20-40DD-9873-C3237F03C614}" presName="aSpace" presStyleCnt="0"/>
      <dgm:spPr/>
    </dgm:pt>
    <dgm:pt modelId="{DDD828CC-D1A4-435C-8C69-058190415252}" type="pres">
      <dgm:prSet presAssocID="{30B9F86F-4A26-407A-B676-3778B82D0CF1}" presName="aNode" presStyleLbl="fgAcc1" presStyleIdx="2" presStyleCnt="3" custScaleX="168354">
        <dgm:presLayoutVars>
          <dgm:bulletEnabled val="1"/>
        </dgm:presLayoutVars>
      </dgm:prSet>
      <dgm:spPr/>
      <dgm:t>
        <a:bodyPr/>
        <a:lstStyle/>
        <a:p>
          <a:endParaRPr lang="en-US"/>
        </a:p>
      </dgm:t>
    </dgm:pt>
    <dgm:pt modelId="{046CC6AE-32FB-4A3D-A4DE-CAF9FD26578B}" type="pres">
      <dgm:prSet presAssocID="{30B9F86F-4A26-407A-B676-3778B82D0CF1}" presName="aSpace" presStyleCnt="0"/>
      <dgm:spPr/>
    </dgm:pt>
  </dgm:ptLst>
  <dgm:cxnLst>
    <dgm:cxn modelId="{5B55E6FC-906B-4E6E-A97B-C1F63B9D1542}" srcId="{E4004C7C-FB7F-4C8C-AEE6-659D81412F01}" destId="{30B9F86F-4A26-407A-B676-3778B82D0CF1}" srcOrd="2" destOrd="0" parTransId="{D3C8821D-D95B-4F3A-8775-31B0C9035FC9}" sibTransId="{28871CD5-35BD-4AAE-946F-97F13135C137}"/>
    <dgm:cxn modelId="{F9295176-F407-4F0C-9B09-D381A345C315}" srcId="{E4004C7C-FB7F-4C8C-AEE6-659D81412F01}" destId="{CE75F521-5F1C-436F-A1F5-010F062ECF81}" srcOrd="0" destOrd="0" parTransId="{16F224F6-2B77-4158-926E-5570AE779989}" sibTransId="{E2982AA4-FDFA-4C4D-B198-06E324C210E2}"/>
    <dgm:cxn modelId="{B80241A9-38D5-4D3D-ADEB-9AD1664D4B1A}" type="presOf" srcId="{4B9C9FCB-7F20-40DD-9873-C3237F03C614}" destId="{7BA840AE-1BD7-4BDB-B0B4-2EE6E56514EB}" srcOrd="0" destOrd="0" presId="urn:microsoft.com/office/officeart/2005/8/layout/pyramid2"/>
    <dgm:cxn modelId="{7EBFBE2C-077C-4A6A-821B-E2421D2F0A04}" srcId="{E4004C7C-FB7F-4C8C-AEE6-659D81412F01}" destId="{4B9C9FCB-7F20-40DD-9873-C3237F03C614}" srcOrd="1" destOrd="0" parTransId="{F6700FF4-3A9D-4C47-A7A2-58D8197616D1}" sibTransId="{79E55E04-CB33-484D-BC19-254C7A1ED1EE}"/>
    <dgm:cxn modelId="{8262084A-2F7E-4EF5-9292-43FC2C29B1AC}" type="presOf" srcId="{E4004C7C-FB7F-4C8C-AEE6-659D81412F01}" destId="{3C577D54-C03B-49A0-8EB1-7FC306CC919C}" srcOrd="0" destOrd="0" presId="urn:microsoft.com/office/officeart/2005/8/layout/pyramid2"/>
    <dgm:cxn modelId="{D1080582-7889-468A-8CDF-C42E6FE0BCD1}" type="presOf" srcId="{CE75F521-5F1C-436F-A1F5-010F062ECF81}" destId="{129E9F8F-DEB3-411D-A7C1-8A5F45724315}" srcOrd="0" destOrd="0" presId="urn:microsoft.com/office/officeart/2005/8/layout/pyramid2"/>
    <dgm:cxn modelId="{A6996199-F1F9-48B2-A53D-B6F3E0D5A353}" type="presOf" srcId="{30B9F86F-4A26-407A-B676-3778B82D0CF1}" destId="{DDD828CC-D1A4-435C-8C69-058190415252}" srcOrd="0" destOrd="0" presId="urn:microsoft.com/office/officeart/2005/8/layout/pyramid2"/>
    <dgm:cxn modelId="{525C1E95-9650-4565-AE20-6452CDE14809}" type="presParOf" srcId="{3C577D54-C03B-49A0-8EB1-7FC306CC919C}" destId="{F5D810EB-3937-4B36-8DE1-F297141A0F0E}" srcOrd="0" destOrd="0" presId="urn:microsoft.com/office/officeart/2005/8/layout/pyramid2"/>
    <dgm:cxn modelId="{8E22D547-0551-4269-BFCB-6293803BF905}" type="presParOf" srcId="{3C577D54-C03B-49A0-8EB1-7FC306CC919C}" destId="{61E1CC1B-25AA-48DF-84C3-CA5E8A61DEEA}" srcOrd="1" destOrd="0" presId="urn:microsoft.com/office/officeart/2005/8/layout/pyramid2"/>
    <dgm:cxn modelId="{2DB77BB2-6ADC-475D-9C7E-654184781FD1}" type="presParOf" srcId="{61E1CC1B-25AA-48DF-84C3-CA5E8A61DEEA}" destId="{129E9F8F-DEB3-411D-A7C1-8A5F45724315}" srcOrd="0" destOrd="0" presId="urn:microsoft.com/office/officeart/2005/8/layout/pyramid2"/>
    <dgm:cxn modelId="{246048E2-E9F8-4DC3-A38E-A45E545500C5}" type="presParOf" srcId="{61E1CC1B-25AA-48DF-84C3-CA5E8A61DEEA}" destId="{C9148F9E-8D09-4A64-A7DA-87D628831BA8}" srcOrd="1" destOrd="0" presId="urn:microsoft.com/office/officeart/2005/8/layout/pyramid2"/>
    <dgm:cxn modelId="{E0A5F369-F5D1-4627-9136-2097A1A449A8}" type="presParOf" srcId="{61E1CC1B-25AA-48DF-84C3-CA5E8A61DEEA}" destId="{7BA840AE-1BD7-4BDB-B0B4-2EE6E56514EB}" srcOrd="2" destOrd="0" presId="urn:microsoft.com/office/officeart/2005/8/layout/pyramid2"/>
    <dgm:cxn modelId="{91C9B597-0FE3-4F0F-9407-70BDDFD16958}" type="presParOf" srcId="{61E1CC1B-25AA-48DF-84C3-CA5E8A61DEEA}" destId="{C88B9940-1542-45CB-AE22-F8B67BC17F24}" srcOrd="3" destOrd="0" presId="urn:microsoft.com/office/officeart/2005/8/layout/pyramid2"/>
    <dgm:cxn modelId="{A295DA05-60D6-4C57-9E04-5DD696CF15EC}" type="presParOf" srcId="{61E1CC1B-25AA-48DF-84C3-CA5E8A61DEEA}" destId="{DDD828CC-D1A4-435C-8C69-058190415252}" srcOrd="4" destOrd="0" presId="urn:microsoft.com/office/officeart/2005/8/layout/pyramid2"/>
    <dgm:cxn modelId="{88953449-E299-4EED-BF77-5827C9D1B2E3}" type="presParOf" srcId="{61E1CC1B-25AA-48DF-84C3-CA5E8A61DEEA}" destId="{046CC6AE-32FB-4A3D-A4DE-CAF9FD26578B}" srcOrd="5" destOrd="0" presId="urn:microsoft.com/office/officeart/2005/8/layout/pyramid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4004C7C-FB7F-4C8C-AEE6-659D81412F01}" type="doc">
      <dgm:prSet loTypeId="urn:microsoft.com/office/officeart/2005/8/layout/pyramid2" loCatId="list" qsTypeId="urn:microsoft.com/office/officeart/2005/8/quickstyle/simple1" qsCatId="simple" csTypeId="urn:microsoft.com/office/officeart/2005/8/colors/accent1_2" csCatId="accent1" phldr="1"/>
      <dgm:spPr/>
    </dgm:pt>
    <dgm:pt modelId="{CE75F521-5F1C-436F-A1F5-010F062ECF81}">
      <dgm:prSet phldrT="[Text]"/>
      <dgm:spPr/>
      <dgm:t>
        <a:bodyPr/>
        <a:lstStyle/>
        <a:p>
          <a:r>
            <a:rPr lang="fa-IR"/>
            <a:t>تولید کننده ی مولاژ آموزشی </a:t>
          </a:r>
          <a:endParaRPr lang="en-US"/>
        </a:p>
      </dgm:t>
    </dgm:pt>
    <dgm:pt modelId="{16F224F6-2B77-4158-926E-5570AE779989}" type="parTrans" cxnId="{F9295176-F407-4F0C-9B09-D381A345C315}">
      <dgm:prSet/>
      <dgm:spPr/>
      <dgm:t>
        <a:bodyPr/>
        <a:lstStyle/>
        <a:p>
          <a:endParaRPr lang="en-US"/>
        </a:p>
      </dgm:t>
    </dgm:pt>
    <dgm:pt modelId="{E2982AA4-FDFA-4C4D-B198-06E324C210E2}" type="sibTrans" cxnId="{F9295176-F407-4F0C-9B09-D381A345C315}">
      <dgm:prSet/>
      <dgm:spPr/>
      <dgm:t>
        <a:bodyPr/>
        <a:lstStyle/>
        <a:p>
          <a:endParaRPr lang="en-US"/>
        </a:p>
      </dgm:t>
    </dgm:pt>
    <dgm:pt modelId="{4B9C9FCB-7F20-40DD-9873-C3237F03C614}">
      <dgm:prSet phldrT="[Text]"/>
      <dgm:spPr/>
      <dgm:t>
        <a:bodyPr/>
        <a:lstStyle/>
        <a:p>
          <a:r>
            <a:rPr lang="fa-IR"/>
            <a:t>تولید کننده ی بسته های آموزش الکترونیکی</a:t>
          </a:r>
          <a:endParaRPr lang="en-US"/>
        </a:p>
      </dgm:t>
    </dgm:pt>
    <dgm:pt modelId="{F6700FF4-3A9D-4C47-A7A2-58D8197616D1}" type="parTrans" cxnId="{7EBFBE2C-077C-4A6A-821B-E2421D2F0A04}">
      <dgm:prSet/>
      <dgm:spPr/>
      <dgm:t>
        <a:bodyPr/>
        <a:lstStyle/>
        <a:p>
          <a:endParaRPr lang="en-US"/>
        </a:p>
      </dgm:t>
    </dgm:pt>
    <dgm:pt modelId="{79E55E04-CB33-484D-BC19-254C7A1ED1EE}" type="sibTrans" cxnId="{7EBFBE2C-077C-4A6A-821B-E2421D2F0A04}">
      <dgm:prSet/>
      <dgm:spPr/>
      <dgm:t>
        <a:bodyPr/>
        <a:lstStyle/>
        <a:p>
          <a:endParaRPr lang="en-US"/>
        </a:p>
      </dgm:t>
    </dgm:pt>
    <dgm:pt modelId="{30B9F86F-4A26-407A-B676-3778B82D0CF1}">
      <dgm:prSet phldrT="[Text]"/>
      <dgm:spPr/>
      <dgm:t>
        <a:bodyPr/>
        <a:lstStyle/>
        <a:p>
          <a:r>
            <a:rPr lang="fa-IR"/>
            <a:t>وادرات و صادرات مولاز های کمک آموزشی</a:t>
          </a:r>
          <a:endParaRPr lang="en-US"/>
        </a:p>
      </dgm:t>
    </dgm:pt>
    <dgm:pt modelId="{D3C8821D-D95B-4F3A-8775-31B0C9035FC9}" type="parTrans" cxnId="{5B55E6FC-906B-4E6E-A97B-C1F63B9D1542}">
      <dgm:prSet/>
      <dgm:spPr/>
      <dgm:t>
        <a:bodyPr/>
        <a:lstStyle/>
        <a:p>
          <a:endParaRPr lang="en-US"/>
        </a:p>
      </dgm:t>
    </dgm:pt>
    <dgm:pt modelId="{28871CD5-35BD-4AAE-946F-97F13135C137}" type="sibTrans" cxnId="{5B55E6FC-906B-4E6E-A97B-C1F63B9D1542}">
      <dgm:prSet/>
      <dgm:spPr/>
      <dgm:t>
        <a:bodyPr/>
        <a:lstStyle/>
        <a:p>
          <a:endParaRPr lang="en-US"/>
        </a:p>
      </dgm:t>
    </dgm:pt>
    <dgm:pt modelId="{3C577D54-C03B-49A0-8EB1-7FC306CC919C}" type="pres">
      <dgm:prSet presAssocID="{E4004C7C-FB7F-4C8C-AEE6-659D81412F01}" presName="compositeShape" presStyleCnt="0">
        <dgm:presLayoutVars>
          <dgm:dir/>
          <dgm:resizeHandles/>
        </dgm:presLayoutVars>
      </dgm:prSet>
      <dgm:spPr/>
    </dgm:pt>
    <dgm:pt modelId="{F5D810EB-3937-4B36-8DE1-F297141A0F0E}" type="pres">
      <dgm:prSet presAssocID="{E4004C7C-FB7F-4C8C-AEE6-659D81412F01}" presName="pyramid" presStyleLbl="node1" presStyleIdx="0" presStyleCnt="1"/>
      <dgm:spPr/>
    </dgm:pt>
    <dgm:pt modelId="{61E1CC1B-25AA-48DF-84C3-CA5E8A61DEEA}" type="pres">
      <dgm:prSet presAssocID="{E4004C7C-FB7F-4C8C-AEE6-659D81412F01}" presName="theList" presStyleCnt="0"/>
      <dgm:spPr/>
    </dgm:pt>
    <dgm:pt modelId="{129E9F8F-DEB3-411D-A7C1-8A5F45724315}" type="pres">
      <dgm:prSet presAssocID="{CE75F521-5F1C-436F-A1F5-010F062ECF81}" presName="aNode" presStyleLbl="fgAcc1" presStyleIdx="0" presStyleCnt="3" custScaleX="176923">
        <dgm:presLayoutVars>
          <dgm:bulletEnabled val="1"/>
        </dgm:presLayoutVars>
      </dgm:prSet>
      <dgm:spPr/>
      <dgm:t>
        <a:bodyPr/>
        <a:lstStyle/>
        <a:p>
          <a:endParaRPr lang="en-US"/>
        </a:p>
      </dgm:t>
    </dgm:pt>
    <dgm:pt modelId="{C9148F9E-8D09-4A64-A7DA-87D628831BA8}" type="pres">
      <dgm:prSet presAssocID="{CE75F521-5F1C-436F-A1F5-010F062ECF81}" presName="aSpace" presStyleCnt="0"/>
      <dgm:spPr/>
    </dgm:pt>
    <dgm:pt modelId="{7BA840AE-1BD7-4BDB-B0B4-2EE6E56514EB}" type="pres">
      <dgm:prSet presAssocID="{4B9C9FCB-7F20-40DD-9873-C3237F03C614}" presName="aNode" presStyleLbl="fgAcc1" presStyleIdx="1" presStyleCnt="3" custScaleX="170291">
        <dgm:presLayoutVars>
          <dgm:bulletEnabled val="1"/>
        </dgm:presLayoutVars>
      </dgm:prSet>
      <dgm:spPr/>
      <dgm:t>
        <a:bodyPr/>
        <a:lstStyle/>
        <a:p>
          <a:endParaRPr lang="en-US"/>
        </a:p>
      </dgm:t>
    </dgm:pt>
    <dgm:pt modelId="{C88B9940-1542-45CB-AE22-F8B67BC17F24}" type="pres">
      <dgm:prSet presAssocID="{4B9C9FCB-7F20-40DD-9873-C3237F03C614}" presName="aSpace" presStyleCnt="0"/>
      <dgm:spPr/>
    </dgm:pt>
    <dgm:pt modelId="{DDD828CC-D1A4-435C-8C69-058190415252}" type="pres">
      <dgm:prSet presAssocID="{30B9F86F-4A26-407A-B676-3778B82D0CF1}" presName="aNode" presStyleLbl="fgAcc1" presStyleIdx="2" presStyleCnt="3" custScaleX="168354">
        <dgm:presLayoutVars>
          <dgm:bulletEnabled val="1"/>
        </dgm:presLayoutVars>
      </dgm:prSet>
      <dgm:spPr/>
      <dgm:t>
        <a:bodyPr/>
        <a:lstStyle/>
        <a:p>
          <a:endParaRPr lang="en-US"/>
        </a:p>
      </dgm:t>
    </dgm:pt>
    <dgm:pt modelId="{046CC6AE-32FB-4A3D-A4DE-CAF9FD26578B}" type="pres">
      <dgm:prSet presAssocID="{30B9F86F-4A26-407A-B676-3778B82D0CF1}" presName="aSpace" presStyleCnt="0"/>
      <dgm:spPr/>
    </dgm:pt>
  </dgm:ptLst>
  <dgm:cxnLst>
    <dgm:cxn modelId="{5B55E6FC-906B-4E6E-A97B-C1F63B9D1542}" srcId="{E4004C7C-FB7F-4C8C-AEE6-659D81412F01}" destId="{30B9F86F-4A26-407A-B676-3778B82D0CF1}" srcOrd="2" destOrd="0" parTransId="{D3C8821D-D95B-4F3A-8775-31B0C9035FC9}" sibTransId="{28871CD5-35BD-4AAE-946F-97F13135C137}"/>
    <dgm:cxn modelId="{F9295176-F407-4F0C-9B09-D381A345C315}" srcId="{E4004C7C-FB7F-4C8C-AEE6-659D81412F01}" destId="{CE75F521-5F1C-436F-A1F5-010F062ECF81}" srcOrd="0" destOrd="0" parTransId="{16F224F6-2B77-4158-926E-5570AE779989}" sibTransId="{E2982AA4-FDFA-4C4D-B198-06E324C210E2}"/>
    <dgm:cxn modelId="{B80241A9-38D5-4D3D-ADEB-9AD1664D4B1A}" type="presOf" srcId="{4B9C9FCB-7F20-40DD-9873-C3237F03C614}" destId="{7BA840AE-1BD7-4BDB-B0B4-2EE6E56514EB}" srcOrd="0" destOrd="0" presId="urn:microsoft.com/office/officeart/2005/8/layout/pyramid2"/>
    <dgm:cxn modelId="{7EBFBE2C-077C-4A6A-821B-E2421D2F0A04}" srcId="{E4004C7C-FB7F-4C8C-AEE6-659D81412F01}" destId="{4B9C9FCB-7F20-40DD-9873-C3237F03C614}" srcOrd="1" destOrd="0" parTransId="{F6700FF4-3A9D-4C47-A7A2-58D8197616D1}" sibTransId="{79E55E04-CB33-484D-BC19-254C7A1ED1EE}"/>
    <dgm:cxn modelId="{8262084A-2F7E-4EF5-9292-43FC2C29B1AC}" type="presOf" srcId="{E4004C7C-FB7F-4C8C-AEE6-659D81412F01}" destId="{3C577D54-C03B-49A0-8EB1-7FC306CC919C}" srcOrd="0" destOrd="0" presId="urn:microsoft.com/office/officeart/2005/8/layout/pyramid2"/>
    <dgm:cxn modelId="{D1080582-7889-468A-8CDF-C42E6FE0BCD1}" type="presOf" srcId="{CE75F521-5F1C-436F-A1F5-010F062ECF81}" destId="{129E9F8F-DEB3-411D-A7C1-8A5F45724315}" srcOrd="0" destOrd="0" presId="urn:microsoft.com/office/officeart/2005/8/layout/pyramid2"/>
    <dgm:cxn modelId="{A6996199-F1F9-48B2-A53D-B6F3E0D5A353}" type="presOf" srcId="{30B9F86F-4A26-407A-B676-3778B82D0CF1}" destId="{DDD828CC-D1A4-435C-8C69-058190415252}" srcOrd="0" destOrd="0" presId="urn:microsoft.com/office/officeart/2005/8/layout/pyramid2"/>
    <dgm:cxn modelId="{525C1E95-9650-4565-AE20-6452CDE14809}" type="presParOf" srcId="{3C577D54-C03B-49A0-8EB1-7FC306CC919C}" destId="{F5D810EB-3937-4B36-8DE1-F297141A0F0E}" srcOrd="0" destOrd="0" presId="urn:microsoft.com/office/officeart/2005/8/layout/pyramid2"/>
    <dgm:cxn modelId="{8E22D547-0551-4269-BFCB-6293803BF905}" type="presParOf" srcId="{3C577D54-C03B-49A0-8EB1-7FC306CC919C}" destId="{61E1CC1B-25AA-48DF-84C3-CA5E8A61DEEA}" srcOrd="1" destOrd="0" presId="urn:microsoft.com/office/officeart/2005/8/layout/pyramid2"/>
    <dgm:cxn modelId="{2DB77BB2-6ADC-475D-9C7E-654184781FD1}" type="presParOf" srcId="{61E1CC1B-25AA-48DF-84C3-CA5E8A61DEEA}" destId="{129E9F8F-DEB3-411D-A7C1-8A5F45724315}" srcOrd="0" destOrd="0" presId="urn:microsoft.com/office/officeart/2005/8/layout/pyramid2"/>
    <dgm:cxn modelId="{246048E2-E9F8-4DC3-A38E-A45E545500C5}" type="presParOf" srcId="{61E1CC1B-25AA-48DF-84C3-CA5E8A61DEEA}" destId="{C9148F9E-8D09-4A64-A7DA-87D628831BA8}" srcOrd="1" destOrd="0" presId="urn:microsoft.com/office/officeart/2005/8/layout/pyramid2"/>
    <dgm:cxn modelId="{E0A5F369-F5D1-4627-9136-2097A1A449A8}" type="presParOf" srcId="{61E1CC1B-25AA-48DF-84C3-CA5E8A61DEEA}" destId="{7BA840AE-1BD7-4BDB-B0B4-2EE6E56514EB}" srcOrd="2" destOrd="0" presId="urn:microsoft.com/office/officeart/2005/8/layout/pyramid2"/>
    <dgm:cxn modelId="{91C9B597-0FE3-4F0F-9407-70BDDFD16958}" type="presParOf" srcId="{61E1CC1B-25AA-48DF-84C3-CA5E8A61DEEA}" destId="{C88B9940-1542-45CB-AE22-F8B67BC17F24}" srcOrd="3" destOrd="0" presId="urn:microsoft.com/office/officeart/2005/8/layout/pyramid2"/>
    <dgm:cxn modelId="{A295DA05-60D6-4C57-9E04-5DD696CF15EC}" type="presParOf" srcId="{61E1CC1B-25AA-48DF-84C3-CA5E8A61DEEA}" destId="{DDD828CC-D1A4-435C-8C69-058190415252}" srcOrd="4" destOrd="0" presId="urn:microsoft.com/office/officeart/2005/8/layout/pyramid2"/>
    <dgm:cxn modelId="{88953449-E299-4EED-BF77-5827C9D1B2E3}" type="presParOf" srcId="{61E1CC1B-25AA-48DF-84C3-CA5E8A61DEEA}" destId="{046CC6AE-32FB-4A3D-A4DE-CAF9FD26578B}" srcOrd="5" destOrd="0" presId="urn:microsoft.com/office/officeart/2005/8/layout/pyramid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6490CA-8323-41C7-A599-18E865B15455}">
      <dsp:nvSpPr>
        <dsp:cNvPr id="0" name=""/>
        <dsp:cNvSpPr/>
      </dsp:nvSpPr>
      <dsp:spPr>
        <a:xfrm>
          <a:off x="0" y="202273"/>
          <a:ext cx="2292320" cy="3047610"/>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000" r="-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EABF94-C9AA-4B26-BD20-368DFBF15123}">
      <dsp:nvSpPr>
        <dsp:cNvPr id="0" name=""/>
        <dsp:cNvSpPr/>
      </dsp:nvSpPr>
      <dsp:spPr>
        <a:xfrm>
          <a:off x="3204" y="3393190"/>
          <a:ext cx="2292320" cy="10277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rtl="1">
            <a:lnSpc>
              <a:spcPct val="90000"/>
            </a:lnSpc>
            <a:spcBef>
              <a:spcPct val="0"/>
            </a:spcBef>
            <a:spcAft>
              <a:spcPct val="35000"/>
            </a:spcAft>
          </a:pPr>
          <a:r>
            <a:rPr lang="ar-SA" sz="1800" b="1" kern="1200">
              <a:cs typeface="2  Esfehan" panose="00000700000000000000" pitchFamily="2" charset="-78"/>
            </a:rPr>
            <a:t>مسیر هموار یادگیری مهارت های بالینی</a:t>
          </a:r>
          <a:endParaRPr lang="en-US" sz="1800" kern="1200">
            <a:cs typeface="2  Esfehan" panose="00000700000000000000" pitchFamily="2" charset="-78"/>
          </a:endParaRPr>
        </a:p>
      </dsp:txBody>
      <dsp:txXfrm>
        <a:off x="3204" y="3393190"/>
        <a:ext cx="2292320" cy="10277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A2A2A9-DD43-4436-BDD8-C32AE53D26EB}">
      <dsp:nvSpPr>
        <dsp:cNvPr id="0" name=""/>
        <dsp:cNvSpPr/>
      </dsp:nvSpPr>
      <dsp:spPr>
        <a:xfrm>
          <a:off x="41641" y="2342624"/>
          <a:ext cx="1624127" cy="1841408"/>
        </a:xfrm>
        <a:prstGeom prst="ellipse">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
            <a:lnSpc>
              <a:spcPct val="90000"/>
            </a:lnSpc>
            <a:spcBef>
              <a:spcPct val="0"/>
            </a:spcBef>
            <a:spcAft>
              <a:spcPct val="35000"/>
            </a:spcAft>
          </a:pPr>
          <a:endParaRPr lang="en-US" sz="100" kern="1200"/>
        </a:p>
      </dsp:txBody>
      <dsp:txXfrm>
        <a:off x="258191" y="2664870"/>
        <a:ext cx="1191026" cy="828633"/>
      </dsp:txXfrm>
    </dsp:sp>
    <dsp:sp modelId="{6DB54F0A-5883-4A3D-90AC-EF8908E93135}">
      <dsp:nvSpPr>
        <dsp:cNvPr id="0" name=""/>
        <dsp:cNvSpPr/>
      </dsp:nvSpPr>
      <dsp:spPr>
        <a:xfrm>
          <a:off x="899835" y="1111116"/>
          <a:ext cx="1557889" cy="1704292"/>
        </a:xfrm>
        <a:prstGeom prst="ellipse">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
            <a:lnSpc>
              <a:spcPct val="90000"/>
            </a:lnSpc>
            <a:spcBef>
              <a:spcPct val="0"/>
            </a:spcBef>
            <a:spcAft>
              <a:spcPct val="35000"/>
            </a:spcAft>
          </a:pPr>
          <a:endParaRPr lang="en-US" sz="100" kern="1200"/>
        </a:p>
      </dsp:txBody>
      <dsp:txXfrm>
        <a:off x="1376290" y="1551392"/>
        <a:ext cx="934733" cy="937360"/>
      </dsp:txXfrm>
    </dsp:sp>
    <dsp:sp modelId="{48EA0EF4-CA2E-49F4-88BD-32C4D259AD71}">
      <dsp:nvSpPr>
        <dsp:cNvPr id="0" name=""/>
        <dsp:cNvSpPr/>
      </dsp:nvSpPr>
      <dsp:spPr>
        <a:xfrm>
          <a:off x="0" y="0"/>
          <a:ext cx="1460158" cy="1717550"/>
        </a:xfrm>
        <a:prstGeom prst="ellipse">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977900" rtl="1">
            <a:lnSpc>
              <a:spcPct val="90000"/>
            </a:lnSpc>
            <a:spcBef>
              <a:spcPct val="0"/>
            </a:spcBef>
            <a:spcAft>
              <a:spcPct val="35000"/>
            </a:spcAft>
          </a:pPr>
          <a:endParaRPr lang="en-US" sz="2200" kern="1200"/>
        </a:p>
      </dsp:txBody>
      <dsp:txXfrm>
        <a:off x="137498" y="443700"/>
        <a:ext cx="876095" cy="9446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FC8EAA-13B9-416A-89DE-BC775CB86DA4}">
      <dsp:nvSpPr>
        <dsp:cNvPr id="0" name=""/>
        <dsp:cNvSpPr/>
      </dsp:nvSpPr>
      <dsp:spPr>
        <a:xfrm>
          <a:off x="152794" y="42320"/>
          <a:ext cx="2755316" cy="1605382"/>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C6798BD0-84CD-4763-85BD-76FEDA2ABA13}">
      <dsp:nvSpPr>
        <dsp:cNvPr id="0" name=""/>
        <dsp:cNvSpPr/>
      </dsp:nvSpPr>
      <dsp:spPr>
        <a:xfrm>
          <a:off x="561976" y="480027"/>
          <a:ext cx="1838092" cy="767749"/>
        </a:xfrm>
        <a:prstGeom prst="rect">
          <a:avLst/>
        </a:prstGeom>
        <a:blipFill rotWithShape="0">
          <a:blip xmlns:r="http://schemas.openxmlformats.org/officeDocument/2006/relationships" r:embed="rId1"/>
          <a:stretch>
            <a:fillRect/>
          </a:stretch>
        </a:blipFill>
        <a:ln>
          <a:noFill/>
        </a:ln>
        <a:effectLst/>
      </dsp:spPr>
      <dsp:style>
        <a:lnRef idx="0">
          <a:scrgbClr r="0" g="0" b="0"/>
        </a:lnRef>
        <a:fillRef idx="0">
          <a:scrgbClr r="0" g="0" b="0"/>
        </a:fillRef>
        <a:effectRef idx="0">
          <a:scrgbClr r="0" g="0" b="0"/>
        </a:effectRef>
        <a:fontRef idx="minor"/>
      </dsp:style>
      <dsp:txBody>
        <a:bodyPr spcFirstLastPara="0" vert="horz" wrap="square" lIns="635" tIns="635" rIns="635" bIns="635" numCol="1" spcCol="1270" anchor="ctr" anchorCtr="0">
          <a:noAutofit/>
        </a:bodyPr>
        <a:lstStyle/>
        <a:p>
          <a:pPr lvl="0" algn="r" defTabSz="44450" rtl="1">
            <a:lnSpc>
              <a:spcPct val="90000"/>
            </a:lnSpc>
            <a:spcBef>
              <a:spcPct val="0"/>
            </a:spcBef>
            <a:spcAft>
              <a:spcPct val="35000"/>
            </a:spcAft>
          </a:pPr>
          <a:endParaRPr lang="en-US" sz="100" kern="1200"/>
        </a:p>
      </dsp:txBody>
      <dsp:txXfrm>
        <a:off x="561976" y="480027"/>
        <a:ext cx="1838092" cy="767749"/>
      </dsp:txXfrm>
    </dsp:sp>
    <dsp:sp modelId="{02253D83-E295-4EB0-A869-4F90FD46B451}">
      <dsp:nvSpPr>
        <dsp:cNvPr id="0" name=""/>
        <dsp:cNvSpPr/>
      </dsp:nvSpPr>
      <dsp:spPr>
        <a:xfrm>
          <a:off x="88578" y="1277436"/>
          <a:ext cx="1992105" cy="1799136"/>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D5CCDBC8-F5BE-45B2-9EA8-C32828820524}">
      <dsp:nvSpPr>
        <dsp:cNvPr id="0" name=""/>
        <dsp:cNvSpPr/>
      </dsp:nvSpPr>
      <dsp:spPr>
        <a:xfrm>
          <a:off x="711945" y="1706872"/>
          <a:ext cx="1697879" cy="874404"/>
        </a:xfrm>
        <a:prstGeom prst="rect">
          <a:avLst/>
        </a:prstGeom>
        <a:blipFill rotWithShape="0">
          <a:blip xmlns:r="http://schemas.openxmlformats.org/officeDocument/2006/relationships" r:embed="rId2"/>
          <a:stretch>
            <a:fillRect/>
          </a:stretch>
        </a:blipFill>
        <a:ln>
          <a:noFill/>
        </a:ln>
        <a:effectLst/>
      </dsp:spPr>
      <dsp:style>
        <a:lnRef idx="0">
          <a:scrgbClr r="0" g="0" b="0"/>
        </a:lnRef>
        <a:fillRef idx="0">
          <a:scrgbClr r="0" g="0" b="0"/>
        </a:fillRef>
        <a:effectRef idx="0">
          <a:scrgbClr r="0" g="0" b="0"/>
        </a:effectRef>
        <a:fontRef idx="minor"/>
      </dsp:style>
      <dsp:txBody>
        <a:bodyPr spcFirstLastPara="0" vert="horz" wrap="square" lIns="635" tIns="635" rIns="635" bIns="635" numCol="1" spcCol="1270" anchor="ctr" anchorCtr="0">
          <a:noAutofit/>
        </a:bodyPr>
        <a:lstStyle/>
        <a:p>
          <a:pPr lvl="0" algn="r" defTabSz="44450" rtl="1">
            <a:lnSpc>
              <a:spcPct val="90000"/>
            </a:lnSpc>
            <a:spcBef>
              <a:spcPct val="0"/>
            </a:spcBef>
            <a:spcAft>
              <a:spcPct val="35000"/>
            </a:spcAft>
          </a:pPr>
          <a:endParaRPr lang="en-US" sz="100" kern="1200"/>
        </a:p>
      </dsp:txBody>
      <dsp:txXfrm>
        <a:off x="711945" y="1706872"/>
        <a:ext cx="1697879" cy="874404"/>
      </dsp:txXfrm>
    </dsp:sp>
    <dsp:sp modelId="{9434E81A-9811-4A0A-85AC-BD347C865A8A}">
      <dsp:nvSpPr>
        <dsp:cNvPr id="0" name=""/>
        <dsp:cNvSpPr/>
      </dsp:nvSpPr>
      <dsp:spPr>
        <a:xfrm>
          <a:off x="147065" y="3016704"/>
          <a:ext cx="2788216" cy="1379615"/>
        </a:xfrm>
        <a:prstGeom prst="blockArc">
          <a:avLst>
            <a:gd name="adj1" fmla="val 13500000"/>
            <a:gd name="adj2" fmla="val 10800000"/>
            <a:gd name="adj3" fmla="val 1274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9C03A96A-C2CE-4328-A522-1F2896A93D3D}">
      <dsp:nvSpPr>
        <dsp:cNvPr id="0" name=""/>
        <dsp:cNvSpPr/>
      </dsp:nvSpPr>
      <dsp:spPr>
        <a:xfrm>
          <a:off x="622214" y="3345954"/>
          <a:ext cx="1778974" cy="730746"/>
        </a:xfrm>
        <a:prstGeom prst="rect">
          <a:avLst/>
        </a:prstGeom>
        <a:blipFill rotWithShape="0">
          <a:blip xmlns:r="http://schemas.openxmlformats.org/officeDocument/2006/relationships" r:embed="rId3"/>
          <a:stretch>
            <a:fillRect/>
          </a:stretch>
        </a:blipFill>
        <a:ln>
          <a:noFill/>
        </a:ln>
        <a:effectLst/>
      </dsp:spPr>
      <dsp:style>
        <a:lnRef idx="0">
          <a:scrgbClr r="0" g="0" b="0"/>
        </a:lnRef>
        <a:fillRef idx="0">
          <a:scrgbClr r="0" g="0" b="0"/>
        </a:fillRef>
        <a:effectRef idx="0">
          <a:scrgbClr r="0" g="0" b="0"/>
        </a:effectRef>
        <a:fontRef idx="minor"/>
      </dsp:style>
      <dsp:txBody>
        <a:bodyPr spcFirstLastPara="0" vert="horz" wrap="square" lIns="635" tIns="635" rIns="635" bIns="635" numCol="1" spcCol="1270" anchor="ctr" anchorCtr="0">
          <a:noAutofit/>
        </a:bodyPr>
        <a:lstStyle/>
        <a:p>
          <a:pPr lvl="0" algn="ctr" defTabSz="44450">
            <a:lnSpc>
              <a:spcPct val="90000"/>
            </a:lnSpc>
            <a:spcBef>
              <a:spcPct val="0"/>
            </a:spcBef>
            <a:spcAft>
              <a:spcPct val="35000"/>
            </a:spcAft>
          </a:pPr>
          <a:endParaRPr lang="en-US" sz="100" kern="1200"/>
        </a:p>
      </dsp:txBody>
      <dsp:txXfrm>
        <a:off x="622214" y="3345954"/>
        <a:ext cx="1778974" cy="73074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D810EB-3937-4B36-8DE1-F297141A0F0E}">
      <dsp:nvSpPr>
        <dsp:cNvPr id="0" name=""/>
        <dsp:cNvSpPr/>
      </dsp:nvSpPr>
      <dsp:spPr>
        <a:xfrm>
          <a:off x="135836" y="0"/>
          <a:ext cx="1589390" cy="3015254"/>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9E9F8F-DEB3-411D-A7C1-8A5F45724315}">
      <dsp:nvSpPr>
        <dsp:cNvPr id="0" name=""/>
        <dsp:cNvSpPr/>
      </dsp:nvSpPr>
      <dsp:spPr>
        <a:xfrm>
          <a:off x="533184" y="303145"/>
          <a:ext cx="1827798" cy="713767"/>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fa-IR" sz="1300" kern="1200"/>
            <a:t>تولید کننده ی مولاژ آموزشی </a:t>
          </a:r>
          <a:endParaRPr lang="en-US" sz="1300" kern="1200"/>
        </a:p>
      </dsp:txBody>
      <dsp:txXfrm>
        <a:off x="568027" y="337988"/>
        <a:ext cx="1758112" cy="644081"/>
      </dsp:txXfrm>
    </dsp:sp>
    <dsp:sp modelId="{7BA840AE-1BD7-4BDB-B0B4-2EE6E56514EB}">
      <dsp:nvSpPr>
        <dsp:cNvPr id="0" name=""/>
        <dsp:cNvSpPr/>
      </dsp:nvSpPr>
      <dsp:spPr>
        <a:xfrm>
          <a:off x="567442" y="1106133"/>
          <a:ext cx="1759283" cy="713767"/>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fa-IR" sz="1300" kern="1200"/>
            <a:t>تولید کننده ی بسته های آموزش الکترونیکی</a:t>
          </a:r>
          <a:endParaRPr lang="en-US" sz="1300" kern="1200"/>
        </a:p>
      </dsp:txBody>
      <dsp:txXfrm>
        <a:off x="602285" y="1140976"/>
        <a:ext cx="1689597" cy="644081"/>
      </dsp:txXfrm>
    </dsp:sp>
    <dsp:sp modelId="{DDD828CC-D1A4-435C-8C69-058190415252}">
      <dsp:nvSpPr>
        <dsp:cNvPr id="0" name=""/>
        <dsp:cNvSpPr/>
      </dsp:nvSpPr>
      <dsp:spPr>
        <a:xfrm>
          <a:off x="577448" y="1909121"/>
          <a:ext cx="1739271" cy="713767"/>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a-IR" sz="1200" kern="1200"/>
            <a:t>وادرات و صادرات مولاز های کمک آموزشی</a:t>
          </a:r>
          <a:endParaRPr lang="en-US" sz="1200" kern="1200"/>
        </a:p>
      </dsp:txBody>
      <dsp:txXfrm>
        <a:off x="612291" y="1943964"/>
        <a:ext cx="1669585" cy="644081"/>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6C07A8CB-267B-43CE-8A53-582BDE495201}">
  <ds:schemaRefs>
    <ds:schemaRef ds:uri="http://schemas.microsoft.com/sharepoint/v3/contenttype/forms"/>
  </ds:schemaRefs>
</ds:datastoreItem>
</file>

<file path=customXml/itemProps2.xml><?xml version="1.0" encoding="utf-8"?>
<ds:datastoreItem xmlns:ds="http://schemas.openxmlformats.org/officeDocument/2006/customXml" ds:itemID="{33D5022C-F2A6-49F1-8A75-E2041DD4E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(blue).dotx</Template>
  <TotalTime>360</TotalTime>
  <Pages>4</Pages>
  <Words>114</Words>
  <Characters>651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keywords/>
  <cp:lastModifiedBy>1</cp:lastModifiedBy>
  <cp:revision>4</cp:revision>
  <cp:lastPrinted>2016-11-09T23:14:00Z</cp:lastPrinted>
  <dcterms:created xsi:type="dcterms:W3CDTF">2016-11-09T16:11:00Z</dcterms:created>
  <dcterms:modified xsi:type="dcterms:W3CDTF">2019-06-02T09:59:00Z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ies>
</file>